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D05C04" w14:textId="786B9D70" w:rsidR="00F85762" w:rsidRDefault="00F85762" w:rsidP="00F85762">
      <w:pPr>
        <w:pStyle w:val="BodyText"/>
      </w:pPr>
    </w:p>
    <w:p w14:paraId="5383BC89" w14:textId="18BF9960" w:rsidR="00F85762" w:rsidRDefault="00F85762" w:rsidP="00F85762">
      <w:pPr>
        <w:pStyle w:val="Heading2"/>
      </w:pPr>
      <w:r w:rsidRPr="00F85762">
        <w:t xml:space="preserve">Independent auditor’s report to the </w:t>
      </w:r>
      <w:r w:rsidR="00A60716">
        <w:t>M</w:t>
      </w:r>
      <w:r w:rsidRPr="00F85762">
        <w:t>embers o</w:t>
      </w:r>
      <w:r w:rsidR="00CE2782">
        <w:t xml:space="preserve">f </w:t>
      </w:r>
      <w:r w:rsidR="005E386D">
        <w:t xml:space="preserve">South </w:t>
      </w:r>
      <w:proofErr w:type="spellStart"/>
      <w:r w:rsidR="005E386D">
        <w:t>Ribble</w:t>
      </w:r>
      <w:proofErr w:type="spellEnd"/>
      <w:r w:rsidR="00CE2782">
        <w:t xml:space="preserve"> Borough Council</w:t>
      </w:r>
    </w:p>
    <w:p w14:paraId="72C8AFA7" w14:textId="57A1C883" w:rsidR="00F85762" w:rsidRPr="00B834C2" w:rsidRDefault="00F85762" w:rsidP="00F85762">
      <w:pPr>
        <w:pStyle w:val="Heading3"/>
        <w:rPr>
          <w:sz w:val="24"/>
          <w:szCs w:val="24"/>
        </w:rPr>
      </w:pPr>
      <w:r w:rsidRPr="00B834C2">
        <w:rPr>
          <w:sz w:val="24"/>
          <w:szCs w:val="24"/>
        </w:rPr>
        <w:t>Report on the Audit of the Financial Statements</w:t>
      </w:r>
    </w:p>
    <w:p w14:paraId="74963B7A" w14:textId="368BF4C1" w:rsidR="00F85762" w:rsidRDefault="00F85762" w:rsidP="00F85762">
      <w:pPr>
        <w:pStyle w:val="Heading3"/>
      </w:pPr>
      <w:r w:rsidRPr="00F85762">
        <w:t>Opinion</w:t>
      </w:r>
    </w:p>
    <w:p w14:paraId="7829A583" w14:textId="651D0876" w:rsidR="00F85762" w:rsidRPr="00F85762" w:rsidRDefault="00F85762" w:rsidP="00F85762">
      <w:pPr>
        <w:pStyle w:val="BodyText"/>
      </w:pPr>
      <w:r w:rsidRPr="00F85762">
        <w:t>We have audited the financial statements o</w:t>
      </w:r>
      <w:r w:rsidR="002C4E72">
        <w:t xml:space="preserve">f </w:t>
      </w:r>
      <w:r w:rsidR="005E386D">
        <w:t xml:space="preserve">South </w:t>
      </w:r>
      <w:proofErr w:type="spellStart"/>
      <w:r w:rsidR="005E386D">
        <w:t>Ribble</w:t>
      </w:r>
      <w:proofErr w:type="spellEnd"/>
      <w:r w:rsidR="002C4E72">
        <w:t xml:space="preserve"> Borough Council </w:t>
      </w:r>
      <w:r w:rsidRPr="00F85762">
        <w:t xml:space="preserve"> (the ‘Authority’</w:t>
      </w:r>
      <w:r w:rsidRPr="009434E8">
        <w:rPr>
          <w:rFonts w:ascii="Arial" w:hAnsi="Arial" w:cs="Arial"/>
        </w:rPr>
        <w:t xml:space="preserve">) </w:t>
      </w:r>
      <w:r w:rsidRPr="00F85762">
        <w:t xml:space="preserve">for </w:t>
      </w:r>
      <w:r w:rsidRPr="002C4E72">
        <w:t>the year ended 31 March 20</w:t>
      </w:r>
      <w:r w:rsidR="003429D4" w:rsidRPr="002C4E72">
        <w:t>20</w:t>
      </w:r>
      <w:r w:rsidRPr="002C4E72">
        <w:t xml:space="preserve"> which comprise,</w:t>
      </w:r>
      <w:r w:rsidRPr="00F85762">
        <w:t xml:space="preserve"> the Comprehensive Income and Expenditure Statement,</w:t>
      </w:r>
      <w:r w:rsidR="00DA1C8A" w:rsidRPr="00DA1C8A">
        <w:t xml:space="preserve"> </w:t>
      </w:r>
      <w:r w:rsidR="00DA1C8A" w:rsidRPr="002C4E72">
        <w:t>the Movement in Reserves Statement</w:t>
      </w:r>
      <w:r w:rsidR="00DA1C8A">
        <w:t>,</w:t>
      </w:r>
      <w:r w:rsidRPr="00F85762">
        <w:t xml:space="preserve"> the Balance Sheet, the Cash Flow Statement, the Collection Fund</w:t>
      </w:r>
      <w:r w:rsidR="00E26A40">
        <w:t xml:space="preserve"> </w:t>
      </w:r>
      <w:r w:rsidRPr="00F85762">
        <w:t>Statement and notes to the financial statements, including a summary of significant accounting policies</w:t>
      </w:r>
      <w:r w:rsidR="00871236">
        <w:t>.</w:t>
      </w:r>
      <w:r w:rsidRPr="00F85762">
        <w:t xml:space="preserve"> </w:t>
      </w:r>
      <w:r w:rsidRPr="007D0352">
        <w:t>T</w:t>
      </w:r>
      <w:r w:rsidRPr="00F85762">
        <w:t>he financial reporting framework that has been applied in their preparation is applicable law and the CIPFA/LASAAC code of practice on local authority accounting in the United Kingdom 201</w:t>
      </w:r>
      <w:r w:rsidR="003429D4">
        <w:t>9</w:t>
      </w:r>
      <w:r w:rsidRPr="00F85762">
        <w:t>/</w:t>
      </w:r>
      <w:r w:rsidR="003429D4">
        <w:t>20</w:t>
      </w:r>
      <w:r w:rsidRPr="00F85762">
        <w:t>.</w:t>
      </w:r>
    </w:p>
    <w:p w14:paraId="2B01A3E7" w14:textId="4AD1C251" w:rsidR="00F85762" w:rsidRDefault="00F85762" w:rsidP="00F85762">
      <w:pPr>
        <w:pStyle w:val="BodyText"/>
      </w:pPr>
      <w:r w:rsidRPr="00F85762">
        <w:t>In our opinion</w:t>
      </w:r>
      <w:r w:rsidR="008B0DED">
        <w:t>,</w:t>
      </w:r>
      <w:r w:rsidRPr="00F85762">
        <w:t xml:space="preserve"> the financial statements</w:t>
      </w:r>
      <w:r>
        <w:t>:</w:t>
      </w:r>
    </w:p>
    <w:p w14:paraId="78F9B01A" w14:textId="43B64BBC" w:rsidR="00F85762" w:rsidRPr="009434E8" w:rsidRDefault="00F85762" w:rsidP="00F85762">
      <w:pPr>
        <w:pStyle w:val="ListBullet"/>
        <w:rPr>
          <w:rFonts w:ascii="Arial" w:hAnsi="Arial" w:cs="Arial"/>
        </w:rPr>
      </w:pPr>
      <w:r w:rsidRPr="009434E8">
        <w:rPr>
          <w:rFonts w:ascii="Arial" w:hAnsi="Arial" w:cs="Arial"/>
        </w:rPr>
        <w:t xml:space="preserve">give a true and fair view of the financial position of the Authority as </w:t>
      </w:r>
      <w:proofErr w:type="gramStart"/>
      <w:r w:rsidRPr="0029092F">
        <w:rPr>
          <w:rFonts w:ascii="Arial" w:hAnsi="Arial" w:cs="Arial"/>
        </w:rPr>
        <w:t>at</w:t>
      </w:r>
      <w:proofErr w:type="gramEnd"/>
      <w:r w:rsidRPr="0029092F">
        <w:rPr>
          <w:rFonts w:ascii="Arial" w:hAnsi="Arial" w:cs="Arial"/>
        </w:rPr>
        <w:t xml:space="preserve"> 31 March 20</w:t>
      </w:r>
      <w:r w:rsidR="003429D4" w:rsidRPr="0029092F">
        <w:rPr>
          <w:rFonts w:ascii="Arial" w:hAnsi="Arial" w:cs="Arial"/>
        </w:rPr>
        <w:t>20</w:t>
      </w:r>
      <w:r w:rsidRPr="009434E8">
        <w:rPr>
          <w:rFonts w:ascii="Arial" w:hAnsi="Arial" w:cs="Arial"/>
        </w:rPr>
        <w:t xml:space="preserve"> and of its expenditure and income for the year then ended; </w:t>
      </w:r>
    </w:p>
    <w:p w14:paraId="1DE5D7D3" w14:textId="3E30ACCD" w:rsidR="00F85762" w:rsidRDefault="00F85762" w:rsidP="00F85762">
      <w:pPr>
        <w:pStyle w:val="ListBullet"/>
      </w:pPr>
      <w:r>
        <w:t xml:space="preserve">have been properly </w:t>
      </w:r>
      <w:r w:rsidR="00980024">
        <w:t xml:space="preserve">prepared </w:t>
      </w:r>
      <w:r>
        <w:t>in accordance with the CIPFA/LASAAC code of practice on local authority accounting in the United Kingdom 201</w:t>
      </w:r>
      <w:r w:rsidR="003429D4">
        <w:t>9</w:t>
      </w:r>
      <w:r>
        <w:t>/</w:t>
      </w:r>
      <w:r w:rsidR="003429D4">
        <w:t>20</w:t>
      </w:r>
      <w:r>
        <w:t xml:space="preserve">; and </w:t>
      </w:r>
    </w:p>
    <w:p w14:paraId="32396E13" w14:textId="707B0863" w:rsidR="00F85762" w:rsidRDefault="00F85762" w:rsidP="00F85762">
      <w:pPr>
        <w:pStyle w:val="ListBullet"/>
      </w:pPr>
      <w:r>
        <w:t>have been prepared in accordance with the requirements of the Local Audit and Accountability Act 2014.</w:t>
      </w:r>
    </w:p>
    <w:p w14:paraId="03B24725" w14:textId="77777777" w:rsidR="00F85762" w:rsidRDefault="00F85762" w:rsidP="00F85762">
      <w:pPr>
        <w:pStyle w:val="Heading3"/>
      </w:pPr>
      <w:r>
        <w:t>Basis for opinion</w:t>
      </w:r>
    </w:p>
    <w:p w14:paraId="695FFB14" w14:textId="33AE7040" w:rsidR="00F85762" w:rsidRDefault="00F85762" w:rsidP="007930B9">
      <w:pPr>
        <w:pStyle w:val="BodyText"/>
      </w:pPr>
      <w:r>
        <w:t xml:space="preserve">We conducted our audit in accordance with International Standards on Auditing (UK) (ISAs (UK)) and applicable law. Our responsibilities under those standards are further described in the </w:t>
      </w:r>
      <w:r w:rsidR="008B0DED">
        <w:t>‘</w:t>
      </w:r>
      <w:r>
        <w:t>Auditor’s responsibilities for the audit of the financial statements</w:t>
      </w:r>
      <w:r w:rsidR="008B0DED">
        <w:t>’</w:t>
      </w:r>
      <w:r>
        <w:t xml:space="preserve"> section of our report. We are independent of the Authority in accordance with the ethical requirements that are relevant to our audit of the financial statements in the UK, including the FRC’s Ethical Standard, and we have fulfilled our other ethical responsibilities in accordance with these requirements. We believe that the audit evidence we have obtained is sufficient and appropriate to provide a basis for our opinion.</w:t>
      </w:r>
    </w:p>
    <w:p w14:paraId="3189B936" w14:textId="77777777" w:rsidR="00D62CD9" w:rsidRPr="00120919" w:rsidRDefault="00D62CD9" w:rsidP="00D62CD9">
      <w:pPr>
        <w:spacing w:before="240" w:line="273" w:lineRule="atLeast"/>
        <w:rPr>
          <w:rFonts w:ascii="Arial" w:hAnsi="Arial" w:cs="Arial"/>
          <w:color w:val="7030A0"/>
          <w:lang w:eastAsia="en-GB"/>
        </w:rPr>
      </w:pPr>
      <w:r w:rsidRPr="00120919">
        <w:rPr>
          <w:rFonts w:ascii="Arial" w:hAnsi="Arial" w:cs="Arial"/>
          <w:b/>
          <w:bCs/>
          <w:color w:val="7030A0"/>
          <w:lang w:eastAsia="en-GB"/>
        </w:rPr>
        <w:t xml:space="preserve">The impact of macro-economic uncertainties on our audit </w:t>
      </w:r>
    </w:p>
    <w:p w14:paraId="00FED62C" w14:textId="078A81C9" w:rsidR="00D62CD9" w:rsidRPr="00D62CD9" w:rsidRDefault="00D62CD9" w:rsidP="007930B9">
      <w:pPr>
        <w:rPr>
          <w:rFonts w:ascii="Arial" w:hAnsi="Arial" w:cs="Arial"/>
          <w:color w:val="000000"/>
          <w:lang w:eastAsia="en-GB"/>
        </w:rPr>
      </w:pPr>
      <w:r w:rsidRPr="00D62CD9">
        <w:rPr>
          <w:rFonts w:ascii="Arial" w:hAnsi="Arial" w:cs="Arial"/>
          <w:color w:val="000000"/>
          <w:lang w:eastAsia="en-GB"/>
        </w:rPr>
        <w:t xml:space="preserve">Our audit of the financial statements requires us to obtain an understanding of all relevant uncertainties, including those arising </w:t>
      </w:r>
      <w:proofErr w:type="gramStart"/>
      <w:r w:rsidRPr="00D62CD9">
        <w:rPr>
          <w:rFonts w:ascii="Arial" w:hAnsi="Arial" w:cs="Arial"/>
          <w:color w:val="000000"/>
          <w:lang w:eastAsia="en-GB"/>
        </w:rPr>
        <w:t>as a consequence of</w:t>
      </w:r>
      <w:proofErr w:type="gramEnd"/>
      <w:r w:rsidRPr="00D62CD9">
        <w:rPr>
          <w:rFonts w:ascii="Arial" w:hAnsi="Arial" w:cs="Arial"/>
          <w:color w:val="000000"/>
          <w:lang w:eastAsia="en-GB"/>
        </w:rPr>
        <w:t xml:space="preserve"> the effects of macro-economic uncertainties such as Covid-19 and Brexit. All audits assess and challenge the reasonableness of estimates made by </w:t>
      </w:r>
      <w:r w:rsidR="003907BA" w:rsidRPr="00976DD4">
        <w:t>the</w:t>
      </w:r>
      <w:r w:rsidR="003907BA">
        <w:t xml:space="preserve"> Deputy Chief Finance Officer and Section 151 Officer</w:t>
      </w:r>
      <w:r w:rsidR="003907BA" w:rsidRPr="00D62CD9">
        <w:rPr>
          <w:rFonts w:ascii="Arial" w:hAnsi="Arial" w:cs="Arial"/>
          <w:color w:val="000000"/>
          <w:lang w:eastAsia="en-GB"/>
        </w:rPr>
        <w:t xml:space="preserve"> </w:t>
      </w:r>
      <w:r w:rsidRPr="00D62CD9">
        <w:rPr>
          <w:rFonts w:ascii="Arial" w:hAnsi="Arial" w:cs="Arial"/>
          <w:color w:val="000000"/>
          <w:lang w:eastAsia="en-GB"/>
        </w:rPr>
        <w:t>and the related disclosures and the appropriateness of the going concern basis of preparation of the financial statements. All of these depend on assessments of the future economic environment and the Authority’s future operational arrangements.</w:t>
      </w:r>
    </w:p>
    <w:p w14:paraId="5A260E48" w14:textId="39AB52DD" w:rsidR="00D62CD9" w:rsidRPr="00D62CD9" w:rsidRDefault="00D62CD9" w:rsidP="007930B9">
      <w:pPr>
        <w:rPr>
          <w:rFonts w:ascii="Arial" w:hAnsi="Arial" w:cs="Arial"/>
          <w:color w:val="000000"/>
          <w:lang w:eastAsia="en-GB"/>
        </w:rPr>
      </w:pPr>
      <w:r w:rsidRPr="00D62CD9">
        <w:rPr>
          <w:rFonts w:ascii="Arial" w:hAnsi="Arial" w:cs="Arial"/>
          <w:color w:val="000000"/>
          <w:lang w:eastAsia="en-GB"/>
        </w:rPr>
        <w:t xml:space="preserve">Covid-19 and Brexit are amongst the most significant economic events currently faced by the UK, and at the date of this report their effects are subject to unprecedented levels of uncertainty, with the full range of possible outcomes and their impacts unknown. We applied a standardised firm-wide approach in response to these uncertainties when assessing the Authority’s future operational arrangements. However, no audit should be expected to predict the unknowable factors or all possible future implications for an authority associated with these </w:t>
      </w:r>
      <w:proofErr w:type="gramStart"/>
      <w:r w:rsidRPr="00D62CD9">
        <w:rPr>
          <w:rFonts w:ascii="Arial" w:hAnsi="Arial" w:cs="Arial"/>
          <w:color w:val="000000"/>
          <w:lang w:eastAsia="en-GB"/>
        </w:rPr>
        <w:t>particular events</w:t>
      </w:r>
      <w:proofErr w:type="gramEnd"/>
      <w:r w:rsidRPr="00D62CD9">
        <w:rPr>
          <w:rFonts w:ascii="Arial" w:hAnsi="Arial" w:cs="Arial"/>
          <w:color w:val="000000"/>
          <w:lang w:eastAsia="en-GB"/>
        </w:rPr>
        <w:t>.</w:t>
      </w:r>
    </w:p>
    <w:p w14:paraId="00E6C3ED" w14:textId="783A0227" w:rsidR="00F85762" w:rsidRDefault="00F85762" w:rsidP="00F85762">
      <w:pPr>
        <w:pStyle w:val="Heading3"/>
        <w:rPr>
          <w:iCs/>
        </w:rPr>
      </w:pPr>
      <w:r w:rsidRPr="00F85762">
        <w:rPr>
          <w:iCs/>
        </w:rPr>
        <w:t>Conclusions relating to going concern</w:t>
      </w:r>
    </w:p>
    <w:p w14:paraId="34011A3A" w14:textId="77777777" w:rsidR="003907BA" w:rsidRDefault="003907BA" w:rsidP="003907BA">
      <w:pPr>
        <w:pStyle w:val="BodyText"/>
      </w:pPr>
      <w:r w:rsidRPr="00F85762">
        <w:t xml:space="preserve">We have nothing to report in respect of the following matters in relation to which the ISAs (UK) require us to report to you </w:t>
      </w:r>
      <w:proofErr w:type="spellStart"/>
      <w:r w:rsidRPr="00F85762">
        <w:t>where</w:t>
      </w:r>
      <w:proofErr w:type="spellEnd"/>
      <w:r w:rsidRPr="00F85762">
        <w:t>:</w:t>
      </w:r>
    </w:p>
    <w:p w14:paraId="2957ED53" w14:textId="77777777" w:rsidR="003907BA" w:rsidRPr="00700846" w:rsidRDefault="003907BA" w:rsidP="003907BA">
      <w:pPr>
        <w:pStyle w:val="ListBullet"/>
        <w:numPr>
          <w:ilvl w:val="0"/>
          <w:numId w:val="34"/>
        </w:numPr>
      </w:pPr>
      <w:r w:rsidRPr="00976DD4">
        <w:t>the</w:t>
      </w:r>
      <w:r>
        <w:t xml:space="preserve"> Deputy Chief Finance Officer and Section 151 Officer’s</w:t>
      </w:r>
      <w:r w:rsidRPr="00976DD4">
        <w:t xml:space="preserve"> use of the going concern basis of accounting in the preparation of the financial statements is not </w:t>
      </w:r>
      <w:proofErr w:type="gramStart"/>
      <w:r w:rsidRPr="00976DD4">
        <w:t>appropriate;</w:t>
      </w:r>
      <w:proofErr w:type="gramEnd"/>
      <w:r w:rsidRPr="00976DD4">
        <w:t xml:space="preserve"> or</w:t>
      </w:r>
    </w:p>
    <w:p w14:paraId="2D386338" w14:textId="77777777" w:rsidR="003907BA" w:rsidRDefault="003907BA" w:rsidP="003907BA">
      <w:pPr>
        <w:pStyle w:val="ListBullet"/>
        <w:numPr>
          <w:ilvl w:val="0"/>
          <w:numId w:val="34"/>
        </w:numPr>
      </w:pPr>
      <w:r w:rsidRPr="00976DD4">
        <w:t xml:space="preserve">the </w:t>
      </w:r>
      <w:bookmarkStart w:id="0" w:name="_Hlk58860376"/>
      <w:r>
        <w:t>Deputy Chief Finance Officer and Section 151 Officer</w:t>
      </w:r>
      <w:bookmarkEnd w:id="0"/>
      <w:r w:rsidRPr="00700846">
        <w:t xml:space="preserve"> </w:t>
      </w:r>
      <w:r w:rsidRPr="00976DD4">
        <w:t>ha</w:t>
      </w:r>
      <w:r w:rsidRPr="00700846">
        <w:t>s</w:t>
      </w:r>
      <w:r w:rsidRPr="00976DD4">
        <w:t xml:space="preserve"> not disclosed in the financial statements any identified material uncertainties that may cast significant doubt about the </w:t>
      </w:r>
      <w:r w:rsidRPr="00700846">
        <w:t>Authority</w:t>
      </w:r>
      <w:r w:rsidRPr="00976DD4">
        <w:t xml:space="preserve">’s </w:t>
      </w:r>
      <w:r w:rsidRPr="00976DD4">
        <w:lastRenderedPageBreak/>
        <w:t>ability to continue to adopt the going concern basis of accounting for a period of at least twelve months from the date when the financial statements are authorised for issue.</w:t>
      </w:r>
    </w:p>
    <w:p w14:paraId="5DAF66BD" w14:textId="77777777" w:rsidR="003907BA" w:rsidRPr="00D05ABE" w:rsidRDefault="003907BA" w:rsidP="003907BA">
      <w:pPr>
        <w:pStyle w:val="Heading3"/>
        <w:rPr>
          <w:rFonts w:cs="Times New Roman"/>
          <w:b w:val="0"/>
          <w:bCs w:val="0"/>
          <w:color w:val="auto"/>
          <w:kern w:val="0"/>
        </w:rPr>
      </w:pPr>
      <w:bookmarkStart w:id="1" w:name="_Hlk45016884"/>
      <w:r w:rsidRPr="00D05ABE">
        <w:rPr>
          <w:rFonts w:cs="Times New Roman"/>
          <w:b w:val="0"/>
          <w:bCs w:val="0"/>
          <w:color w:val="auto"/>
          <w:kern w:val="0"/>
        </w:rPr>
        <w:t>In our evaluation of the Deputy Chief Finance Officer and Section 151 Officer’s conclusions, and in accordance with the expectation set out within the CIPFA/LASAAC code of practice on local authority accounting in the United Kingdom 2018/19 that the Authority’s financial statements shall be prepared on a going concern basis, we considered the risks associated with the Authority’s operating activities, including effects arising from macro-economic uncertainties such as Covid-19 and Brexit. We analysed how those risks might affect the Authority’s financial resources or ability to continue operations over the period of at least twelve months from the date when the financial statements are authorised for issue. In accordance with the above, we have nothing to report in these respects.</w:t>
      </w:r>
    </w:p>
    <w:p w14:paraId="2D055B18" w14:textId="77777777" w:rsidR="003907BA" w:rsidRPr="00D05ABE" w:rsidRDefault="003907BA" w:rsidP="003907BA">
      <w:pPr>
        <w:pStyle w:val="Heading3"/>
        <w:rPr>
          <w:rFonts w:cs="Times New Roman"/>
          <w:b w:val="0"/>
          <w:bCs w:val="0"/>
          <w:color w:val="auto"/>
          <w:kern w:val="0"/>
        </w:rPr>
      </w:pPr>
      <w:r w:rsidRPr="00D05ABE">
        <w:rPr>
          <w:rFonts w:cs="Times New Roman"/>
          <w:b w:val="0"/>
          <w:bCs w:val="0"/>
          <w:color w:val="auto"/>
          <w:kern w:val="0"/>
        </w:rPr>
        <w:t>However, as we cannot predict all future events or conditions and as subsequent events may result in outcomes that are inconsistent with judgements that were reasonable at the time they were made, the absence of reference to a material uncertainty in this auditor's report is not a guarantee that the Authority will continue in operation.</w:t>
      </w:r>
    </w:p>
    <w:p w14:paraId="31FD3126" w14:textId="2325E5A6" w:rsidR="00E83834" w:rsidRPr="00650C3B" w:rsidRDefault="00D62CD9" w:rsidP="00E83834">
      <w:pPr>
        <w:spacing w:before="240" w:line="240" w:lineRule="auto"/>
        <w:rPr>
          <w:rFonts w:ascii="Arial" w:hAnsi="Arial" w:cs="Arial"/>
          <w:b/>
          <w:bCs/>
          <w:color w:val="FF0000"/>
          <w:lang w:eastAsia="en-GB"/>
        </w:rPr>
      </w:pPr>
      <w:r>
        <w:rPr>
          <w:rFonts w:ascii="Arial" w:hAnsi="Arial" w:cs="Arial"/>
          <w:b/>
          <w:bCs/>
          <w:color w:val="7030A0"/>
          <w:lang w:eastAsia="en-GB"/>
        </w:rPr>
        <w:t xml:space="preserve">Emphasis of Matter </w:t>
      </w:r>
      <w:bookmarkStart w:id="2" w:name="_Hlk39732987"/>
      <w:r>
        <w:rPr>
          <w:rFonts w:ascii="Arial" w:hAnsi="Arial" w:cs="Arial"/>
          <w:b/>
          <w:bCs/>
          <w:color w:val="7030A0"/>
          <w:lang w:eastAsia="en-GB"/>
        </w:rPr>
        <w:t>– effects of Covid-19 on the valuation of land and buildings</w:t>
      </w:r>
      <w:bookmarkEnd w:id="2"/>
      <w:r w:rsidR="00E83834">
        <w:rPr>
          <w:rFonts w:ascii="Arial" w:hAnsi="Arial" w:cs="Arial"/>
          <w:b/>
          <w:bCs/>
          <w:color w:val="7030A0"/>
          <w:lang w:eastAsia="en-GB"/>
        </w:rPr>
        <w:t xml:space="preserve"> </w:t>
      </w:r>
    </w:p>
    <w:bookmarkEnd w:id="1"/>
    <w:p w14:paraId="1EDB00D2" w14:textId="261474F1" w:rsidR="00E83834" w:rsidRPr="005E386D" w:rsidRDefault="00E83834" w:rsidP="007930B9">
      <w:pPr>
        <w:autoSpaceDE w:val="0"/>
        <w:autoSpaceDN w:val="0"/>
        <w:adjustRightInd w:val="0"/>
        <w:rPr>
          <w:rFonts w:ascii="Arial" w:hAnsi="Arial" w:cs="Arial"/>
          <w:color w:val="000000"/>
          <w:lang w:eastAsia="en-GB"/>
        </w:rPr>
      </w:pPr>
      <w:r w:rsidRPr="005E386D">
        <w:rPr>
          <w:rFonts w:ascii="Arial" w:hAnsi="Arial" w:cs="Arial"/>
          <w:color w:val="000000"/>
          <w:lang w:eastAsia="en-GB"/>
        </w:rPr>
        <w:t xml:space="preserve">We draw attention to Note </w:t>
      </w:r>
      <w:r w:rsidR="008F4F25" w:rsidRPr="005E386D">
        <w:rPr>
          <w:rFonts w:ascii="Arial" w:hAnsi="Arial" w:cs="Arial"/>
          <w:color w:val="000000"/>
          <w:lang w:eastAsia="en-GB"/>
        </w:rPr>
        <w:t xml:space="preserve">4 </w:t>
      </w:r>
      <w:r w:rsidRPr="005E386D">
        <w:rPr>
          <w:rFonts w:ascii="Arial" w:hAnsi="Arial" w:cs="Arial"/>
          <w:color w:val="000000"/>
          <w:lang w:eastAsia="en-GB"/>
        </w:rPr>
        <w:t xml:space="preserve">of the financial statements, which describes the effects of the Covid-19 pandemic on the valuation of the Authority’s land and buildings </w:t>
      </w:r>
      <w:r w:rsidR="0076677E" w:rsidRPr="005E386D">
        <w:rPr>
          <w:rFonts w:ascii="Arial" w:hAnsi="Arial" w:cs="Arial"/>
          <w:color w:val="000000"/>
          <w:lang w:eastAsia="en-GB"/>
        </w:rPr>
        <w:t>and investment properties</w:t>
      </w:r>
      <w:r w:rsidR="003961A1" w:rsidRPr="005E386D">
        <w:rPr>
          <w:rFonts w:ascii="Arial" w:hAnsi="Arial" w:cs="Arial"/>
          <w:color w:val="000000"/>
          <w:lang w:eastAsia="en-GB"/>
        </w:rPr>
        <w:t xml:space="preserve"> </w:t>
      </w:r>
      <w:r w:rsidRPr="005E386D">
        <w:rPr>
          <w:rFonts w:ascii="Arial" w:hAnsi="Arial" w:cs="Arial"/>
          <w:color w:val="000000"/>
          <w:lang w:eastAsia="en-GB"/>
        </w:rPr>
        <w:t xml:space="preserve">and the Authority’s share of the pension fund’s property investments as at 31 March 2020. As disclosed in note </w:t>
      </w:r>
      <w:r w:rsidR="00AC3416" w:rsidRPr="005E386D">
        <w:rPr>
          <w:rFonts w:ascii="Arial" w:hAnsi="Arial" w:cs="Arial"/>
          <w:color w:val="000000"/>
          <w:lang w:eastAsia="en-GB"/>
        </w:rPr>
        <w:t>4</w:t>
      </w:r>
      <w:r w:rsidRPr="005E386D">
        <w:rPr>
          <w:rFonts w:ascii="Arial" w:hAnsi="Arial" w:cs="Arial"/>
          <w:color w:val="000000"/>
          <w:lang w:eastAsia="en-GB"/>
        </w:rPr>
        <w:t xml:space="preserve"> to the financial statements, the outbreak of Covid-19 has impacted global financial markets and </w:t>
      </w:r>
      <w:r w:rsidR="003F6D54" w:rsidRPr="005E386D">
        <w:rPr>
          <w:rFonts w:ascii="Arial" w:hAnsi="Arial" w:cs="Arial"/>
          <w:color w:val="000000"/>
          <w:lang w:eastAsia="en-GB"/>
        </w:rPr>
        <w:t>as at the valuation date, less weight can be attached</w:t>
      </w:r>
      <w:r w:rsidR="00C51FF6" w:rsidRPr="005E386D">
        <w:rPr>
          <w:rFonts w:ascii="Arial" w:hAnsi="Arial" w:cs="Arial"/>
          <w:color w:val="000000"/>
          <w:lang w:eastAsia="en-GB"/>
        </w:rPr>
        <w:t xml:space="preserve"> to previous market evidence to inform </w:t>
      </w:r>
      <w:r w:rsidR="002F524A" w:rsidRPr="005E386D">
        <w:rPr>
          <w:rFonts w:ascii="Arial" w:hAnsi="Arial" w:cs="Arial"/>
          <w:color w:val="000000"/>
          <w:lang w:eastAsia="en-GB"/>
        </w:rPr>
        <w:t>opinions of value</w:t>
      </w:r>
      <w:r w:rsidRPr="005E386D">
        <w:rPr>
          <w:rFonts w:ascii="Arial" w:hAnsi="Arial" w:cs="Arial"/>
          <w:color w:val="000000"/>
          <w:lang w:eastAsia="en-GB"/>
        </w:rPr>
        <w:t>. A material valuation uncertainty was therefore disclosed in both the Authority’s property valuer’s report and the pension fund’s property valuation reports. Our opinion is not modified in respect of this matter.</w:t>
      </w:r>
    </w:p>
    <w:p w14:paraId="71FFAA30" w14:textId="42D048A2" w:rsidR="00F85762" w:rsidRPr="00976DD4" w:rsidRDefault="00F85762" w:rsidP="00F85762">
      <w:pPr>
        <w:pStyle w:val="Heading3"/>
      </w:pPr>
      <w:r w:rsidRPr="00F85762">
        <w:t>Other information</w:t>
      </w:r>
    </w:p>
    <w:p w14:paraId="4AF7F167" w14:textId="2F61A783" w:rsidR="00F85762" w:rsidRPr="00F85762" w:rsidRDefault="003907BA" w:rsidP="007930B9">
      <w:pPr>
        <w:pStyle w:val="BodyText"/>
      </w:pPr>
      <w:bookmarkStart w:id="3" w:name="_Hlk529455664"/>
      <w:r w:rsidRPr="00F85762">
        <w:t xml:space="preserve">The </w:t>
      </w:r>
      <w:r>
        <w:t>Deputy Chief Finance Officer and Section 151 Officer</w:t>
      </w:r>
      <w:r w:rsidRPr="00F85762">
        <w:rPr>
          <w:b/>
        </w:rPr>
        <w:t xml:space="preserve"> </w:t>
      </w:r>
      <w:r w:rsidR="00F85762" w:rsidRPr="00F85762">
        <w:t xml:space="preserve">is responsible for the other information. The other information comprises the information included in the </w:t>
      </w:r>
      <w:r w:rsidR="00F85762" w:rsidRPr="008A0B15">
        <w:t>Statement of Accounts,</w:t>
      </w:r>
      <w:r w:rsidR="00F85762" w:rsidRPr="008A0B15">
        <w:rPr>
          <w:b/>
        </w:rPr>
        <w:t xml:space="preserve"> </w:t>
      </w:r>
      <w:r w:rsidR="00F85762" w:rsidRPr="008A0B15">
        <w:t>the Narrative Report, the Annual Governance Statement</w:t>
      </w:r>
      <w:r w:rsidR="008A0B15" w:rsidRPr="008A0B15">
        <w:t xml:space="preserve"> </w:t>
      </w:r>
      <w:r w:rsidR="00F85762" w:rsidRPr="008A0B15">
        <w:t>other than the fina</w:t>
      </w:r>
      <w:r w:rsidR="00F85762" w:rsidRPr="00F85762">
        <w:t>ncial statements</w:t>
      </w:r>
      <w:r w:rsidR="00D22849">
        <w:t xml:space="preserve"> and </w:t>
      </w:r>
      <w:r w:rsidR="00F85762" w:rsidRPr="00F85762">
        <w:t>our auditor’s report thereon</w:t>
      </w:r>
      <w:r w:rsidR="00D22849">
        <w:t xml:space="preserve">. </w:t>
      </w:r>
      <w:r w:rsidR="00F85762" w:rsidRPr="00F85762">
        <w:t xml:space="preserve">Our opinion on the financial statements does not cover the other information and, except to the extent otherwise explicitly stated in our report, we do not express any form of assurance conclusion thereon. </w:t>
      </w:r>
    </w:p>
    <w:p w14:paraId="24F4DE80" w14:textId="43317452" w:rsidR="00F85762" w:rsidRPr="00F85762" w:rsidRDefault="00F85762" w:rsidP="007930B9">
      <w:pPr>
        <w:pStyle w:val="BodyText"/>
      </w:pPr>
      <w:r w:rsidRPr="00F85762">
        <w:t xml:space="preserve">In connection with our audit of the financial statements, our responsibility is to read the other information and, in doing so, consider whether the other information is materially inconsistent with the financial statements or our knowledge of the Authority obtained in the </w:t>
      </w:r>
      <w:r w:rsidR="00F96687">
        <w:t xml:space="preserve">audit </w:t>
      </w:r>
      <w:r w:rsidRPr="00F85762">
        <w:t>or otherwise appears to be materially misstated. If we identify such material inconsistencies or apparent material misstatements, we are required to determine whether there is a material misstatement in the financial statements or a material misstatement of the other information. If, based on the work we have performed, we conclude that there is a material misstatement of this other information, we are required to report that fact.</w:t>
      </w:r>
    </w:p>
    <w:p w14:paraId="6108A56C" w14:textId="77777777" w:rsidR="00F85762" w:rsidRPr="00F85762" w:rsidRDefault="00F85762" w:rsidP="007930B9">
      <w:pPr>
        <w:pStyle w:val="BodyText"/>
      </w:pPr>
      <w:r w:rsidRPr="00F85762">
        <w:t>We have nothing to report in this regard.</w:t>
      </w:r>
    </w:p>
    <w:bookmarkEnd w:id="3"/>
    <w:p w14:paraId="7AD67E17" w14:textId="77777777" w:rsidR="00F85762" w:rsidRDefault="00F85762" w:rsidP="00F85762">
      <w:pPr>
        <w:pStyle w:val="Heading3"/>
      </w:pPr>
      <w:r>
        <w:t>Other information we are required to report on by exception under the Code of Audit Practice</w:t>
      </w:r>
    </w:p>
    <w:p w14:paraId="11B03B55" w14:textId="298D3368" w:rsidR="00F85762" w:rsidRPr="00F85762" w:rsidRDefault="00F85762" w:rsidP="00F85762">
      <w:pPr>
        <w:pStyle w:val="BodyText"/>
      </w:pPr>
      <w:r w:rsidRPr="00F85762">
        <w:t>Under the Code of Audit Practice published by the National Audit Office on behalf of the Comptroller and Auditor General (the Code of Audit Practice) we are required to consider whether the Annual Governance Statement does not comply with the ‘</w:t>
      </w:r>
      <w:r w:rsidR="00381C45">
        <w:t>d</w:t>
      </w:r>
      <w:r w:rsidRPr="00F85762">
        <w:t xml:space="preserve">elivering </w:t>
      </w:r>
      <w:r w:rsidR="00381C45">
        <w:t>g</w:t>
      </w:r>
      <w:r w:rsidRPr="00F85762">
        <w:t xml:space="preserve">ood </w:t>
      </w:r>
      <w:r w:rsidR="00381C45">
        <w:t>g</w:t>
      </w:r>
      <w:r w:rsidRPr="00F85762">
        <w:t>overnance in Local Government Framework 2016</w:t>
      </w:r>
      <w:r w:rsidR="00381C45">
        <w:t xml:space="preserve"> Edition</w:t>
      </w:r>
      <w:r w:rsidRPr="00F85762">
        <w:t xml:space="preserve">’ published by CIPFA and SOLACE or is misleading or inconsistent with the information of which we are aware from our audit. We are not required to consider whether the Annual Governance Statement addresses all risks and controls or that risks are satisfactorily addressed by internal controls. </w:t>
      </w:r>
    </w:p>
    <w:p w14:paraId="4E1D5BA7" w14:textId="40D0D61B" w:rsidR="00F85762" w:rsidRPr="00F85762" w:rsidRDefault="00F85762" w:rsidP="00F85762">
      <w:pPr>
        <w:pStyle w:val="BodyText"/>
      </w:pPr>
      <w:r w:rsidRPr="00F85762">
        <w:t>We have nothing to report in this regard</w:t>
      </w:r>
      <w:r>
        <w:t>.</w:t>
      </w:r>
    </w:p>
    <w:p w14:paraId="4E7E0645" w14:textId="2BA8BBA3" w:rsidR="00F85762" w:rsidRDefault="00F85762" w:rsidP="00F85762">
      <w:pPr>
        <w:pStyle w:val="Heading3"/>
      </w:pPr>
      <w:r w:rsidRPr="00F85762">
        <w:t>Opinion on other matter required by the Code of Audit Practice</w:t>
      </w:r>
    </w:p>
    <w:p w14:paraId="0584FFD7" w14:textId="31156828" w:rsidR="00F85762" w:rsidRDefault="00F85762" w:rsidP="00F85762">
      <w:pPr>
        <w:pStyle w:val="BodyText"/>
      </w:pPr>
      <w:r w:rsidRPr="00F85762">
        <w:t xml:space="preserve">In our opinion, based on the work undertaken in the course of the audit of the financial statements and our knowledge of the Authority gained through our work in relation to the Authority’s arrangements for securing economy, efficiency and effectiveness in its use of resources, the other information published </w:t>
      </w:r>
      <w:r w:rsidRPr="00F85762">
        <w:lastRenderedPageBreak/>
        <w:t>together with the financial statements in the Statement of Accounts,</w:t>
      </w:r>
      <w:r w:rsidR="00055568">
        <w:t xml:space="preserve"> </w:t>
      </w:r>
      <w:r w:rsidRPr="00055568">
        <w:t xml:space="preserve">the Narrative Report, the Annual Governance Statement </w:t>
      </w:r>
      <w:r w:rsidR="008A0B15" w:rsidRPr="00055568">
        <w:t xml:space="preserve"> </w:t>
      </w:r>
      <w:r w:rsidRPr="00055568">
        <w:t>for the financial year for which the financial statements</w:t>
      </w:r>
      <w:r w:rsidRPr="00F85762">
        <w:t xml:space="preserve"> are prepared is consistent with the financial statements.</w:t>
      </w:r>
    </w:p>
    <w:p w14:paraId="43559D51" w14:textId="74547B49" w:rsidR="00F85762" w:rsidRDefault="00F85762" w:rsidP="00F85762">
      <w:pPr>
        <w:pStyle w:val="Heading3"/>
      </w:pPr>
      <w:r w:rsidRPr="00F85762">
        <w:t>Matters on which we are required to report by exception</w:t>
      </w:r>
    </w:p>
    <w:p w14:paraId="6DB5F609" w14:textId="5E6831B4" w:rsidR="00F85762" w:rsidRPr="00F85762" w:rsidRDefault="00F85762" w:rsidP="00F85762">
      <w:pPr>
        <w:pStyle w:val="BodyText"/>
        <w:rPr>
          <w:iCs/>
        </w:rPr>
      </w:pPr>
      <w:r w:rsidRPr="00F85762">
        <w:rPr>
          <w:iCs/>
        </w:rPr>
        <w:t>Under the Code of Audit Practice</w:t>
      </w:r>
      <w:r w:rsidR="00961F51">
        <w:rPr>
          <w:iCs/>
        </w:rPr>
        <w:t>,</w:t>
      </w:r>
      <w:r w:rsidRPr="00F85762">
        <w:rPr>
          <w:iCs/>
        </w:rPr>
        <w:t xml:space="preserve"> we are required to report to you if:</w:t>
      </w:r>
    </w:p>
    <w:p w14:paraId="78ACB18D" w14:textId="77568D36" w:rsidR="00F85762" w:rsidRPr="00F85762" w:rsidRDefault="00F85762" w:rsidP="00F85762">
      <w:pPr>
        <w:pStyle w:val="ListBullet"/>
      </w:pPr>
      <w:r w:rsidRPr="00F85762">
        <w:t xml:space="preserve">we </w:t>
      </w:r>
      <w:r w:rsidR="00961F51">
        <w:t xml:space="preserve">issue a </w:t>
      </w:r>
      <w:r w:rsidRPr="00F85762">
        <w:t xml:space="preserve">report in the public interest under section 24 of the Local Audit and Accountability Act 2014 </w:t>
      </w:r>
      <w:proofErr w:type="gramStart"/>
      <w:r w:rsidRPr="00F85762">
        <w:t>in the course of</w:t>
      </w:r>
      <w:proofErr w:type="gramEnd"/>
      <w:r w:rsidRPr="00F85762">
        <w:t>, or at the conclusion of the audit; or</w:t>
      </w:r>
    </w:p>
    <w:p w14:paraId="142458D9" w14:textId="5BE94117" w:rsidR="00F85762" w:rsidRPr="00F85762" w:rsidRDefault="00F85762" w:rsidP="00F85762">
      <w:pPr>
        <w:pStyle w:val="ListBullet"/>
      </w:pPr>
      <w:r w:rsidRPr="00F85762">
        <w:t xml:space="preserve">we </w:t>
      </w:r>
      <w:r w:rsidR="00E52B4D">
        <w:t>make</w:t>
      </w:r>
      <w:r w:rsidRPr="00F85762">
        <w:t xml:space="preserve"> a written recommendation to the Authority under section 24 of the Local Audit and Accountability Act 2014 </w:t>
      </w:r>
      <w:proofErr w:type="gramStart"/>
      <w:r w:rsidRPr="00F85762">
        <w:t>in the course of</w:t>
      </w:r>
      <w:proofErr w:type="gramEnd"/>
      <w:r w:rsidRPr="00F85762">
        <w:t>, or at the conclusion of the audit; or</w:t>
      </w:r>
    </w:p>
    <w:p w14:paraId="287867E8" w14:textId="77777777" w:rsidR="00E52B4D" w:rsidRPr="002B3BDB" w:rsidRDefault="00E52B4D" w:rsidP="00E52B4D">
      <w:pPr>
        <w:pStyle w:val="ListBullet"/>
      </w:pPr>
      <w:r w:rsidRPr="002B3BDB">
        <w:t xml:space="preserve">we make an application to the court for a declaration that an item of account is contrary to law under Section 28 of the Local Audit and Accountability Act 2014 in the course of, or at the conclusion of the audit; or; </w:t>
      </w:r>
    </w:p>
    <w:p w14:paraId="2E36E7B4" w14:textId="77777777" w:rsidR="00E52B4D" w:rsidRDefault="00E52B4D" w:rsidP="00E52B4D">
      <w:pPr>
        <w:pStyle w:val="ListBullet"/>
      </w:pPr>
      <w:r w:rsidRPr="002B3BDB">
        <w:t xml:space="preserve">we issue an advisory notice under Section 29 of the Local Audit and Accountability Act 2014 </w:t>
      </w:r>
      <w:proofErr w:type="gramStart"/>
      <w:r w:rsidRPr="002B3BDB">
        <w:t>in the course of</w:t>
      </w:r>
      <w:proofErr w:type="gramEnd"/>
      <w:r w:rsidRPr="002B3BDB">
        <w:t xml:space="preserve">, or at the conclusion of the audit; or </w:t>
      </w:r>
    </w:p>
    <w:p w14:paraId="78D89927" w14:textId="0B63B59E" w:rsidR="00E52B4D" w:rsidRPr="00F85762" w:rsidRDefault="00E52B4D" w:rsidP="00E52B4D">
      <w:pPr>
        <w:pStyle w:val="ListBullet"/>
      </w:pPr>
      <w:r w:rsidRPr="00FF3207">
        <w:t>we make an application for judicial review under Section 31 of the Local Audit and Accountability Act 2014</w:t>
      </w:r>
      <w:r>
        <w:t xml:space="preserve">, </w:t>
      </w:r>
      <w:proofErr w:type="gramStart"/>
      <w:r>
        <w:t>in the course of</w:t>
      </w:r>
      <w:proofErr w:type="gramEnd"/>
      <w:r>
        <w:t>, or at the conclusion of the audit</w:t>
      </w:r>
      <w:r w:rsidRPr="00FF3207">
        <w:t>.</w:t>
      </w:r>
    </w:p>
    <w:p w14:paraId="53C9BE7E" w14:textId="77777777" w:rsidR="005E386D" w:rsidRDefault="00F85762" w:rsidP="00F85762">
      <w:pPr>
        <w:pStyle w:val="BodyText"/>
      </w:pPr>
      <w:r w:rsidRPr="00F85762">
        <w:t>We have nothing to report in respect of the above matters</w:t>
      </w:r>
      <w:r w:rsidR="005E386D">
        <w:t xml:space="preserve"> except:</w:t>
      </w:r>
    </w:p>
    <w:p w14:paraId="478EC654" w14:textId="77777777" w:rsidR="005E386D" w:rsidRDefault="005E386D" w:rsidP="005E386D">
      <w:pPr>
        <w:autoSpaceDE w:val="0"/>
        <w:autoSpaceDN w:val="0"/>
        <w:adjustRightInd w:val="0"/>
        <w:spacing w:after="0" w:line="240" w:lineRule="auto"/>
        <w:rPr>
          <w:b/>
        </w:rPr>
      </w:pPr>
      <w:r>
        <w:rPr>
          <w:rFonts w:ascii="Arial" w:hAnsi="Arial" w:cs="Arial"/>
        </w:rPr>
        <w:t>On 22 December 2020 we made a written recommendation to the Council under section 24 (schedule 7) of the Local Audit and Accountability Act 2014 in relation to the governance of the Council.</w:t>
      </w:r>
    </w:p>
    <w:p w14:paraId="7DE4FE5A" w14:textId="7B99B090" w:rsidR="00F85762" w:rsidRDefault="00F85762" w:rsidP="00F85762">
      <w:pPr>
        <w:pStyle w:val="Heading3"/>
      </w:pPr>
      <w:r w:rsidRPr="00F85762">
        <w:t>Responsibilities of the Authority, the</w:t>
      </w:r>
      <w:r w:rsidR="003907BA">
        <w:t xml:space="preserve"> Deputy Chief Finance Officer and Section 151 Officer</w:t>
      </w:r>
      <w:r w:rsidRPr="00F85762">
        <w:t xml:space="preserve"> and Those Charged with Governance for the financial statements</w:t>
      </w:r>
    </w:p>
    <w:p w14:paraId="5D8473A9" w14:textId="799661B3" w:rsidR="00F85762" w:rsidRPr="00F85762" w:rsidRDefault="00F85762" w:rsidP="00F85762">
      <w:pPr>
        <w:pStyle w:val="BodyText"/>
        <w:rPr>
          <w:iCs/>
        </w:rPr>
      </w:pPr>
      <w:r w:rsidRPr="00F85762">
        <w:t xml:space="preserve">As explained more fully in the Statement of Responsibilities </w:t>
      </w:r>
      <w:r w:rsidRPr="0059781E">
        <w:t>set out on page</w:t>
      </w:r>
      <w:r w:rsidR="0059781E">
        <w:t xml:space="preserve"> </w:t>
      </w:r>
      <w:r w:rsidR="003907BA">
        <w:t>35</w:t>
      </w:r>
      <w:r w:rsidRPr="00F85762">
        <w:t>, the Authority is required to make arrangements for the proper administration of its financial affairs and to secure that one of its officers has the responsibility for the administration of those affairs.  In this authority, that officer is the</w:t>
      </w:r>
      <w:r w:rsidR="00407B25" w:rsidRPr="00407B25">
        <w:rPr>
          <w:rFonts w:ascii="Arial" w:hAnsi="Arial" w:cs="Arial"/>
          <w:color w:val="000000" w:themeColor="text1"/>
          <w:lang w:eastAsia="en-GB"/>
        </w:rPr>
        <w:t xml:space="preserve"> </w:t>
      </w:r>
      <w:r w:rsidR="003907BA">
        <w:t>Deputy Chief Finance Officer and Section 151 Officer</w:t>
      </w:r>
      <w:r w:rsidR="00407B25">
        <w:rPr>
          <w:rFonts w:ascii="Arial" w:hAnsi="Arial" w:cs="Arial"/>
          <w:color w:val="000000" w:themeColor="text1"/>
          <w:lang w:eastAsia="en-GB"/>
        </w:rPr>
        <w:t>.</w:t>
      </w:r>
      <w:r w:rsidR="00407B25" w:rsidRPr="00D22849">
        <w:rPr>
          <w:rFonts w:ascii="Arial" w:hAnsi="Arial" w:cs="Arial"/>
          <w:color w:val="000000" w:themeColor="text1"/>
          <w:lang w:eastAsia="en-GB"/>
        </w:rPr>
        <w:t xml:space="preserve"> </w:t>
      </w:r>
      <w:r w:rsidR="00407B25">
        <w:t xml:space="preserve"> </w:t>
      </w:r>
      <w:r w:rsidRPr="00F85762">
        <w:t xml:space="preserve"> The </w:t>
      </w:r>
      <w:r w:rsidR="00407B25" w:rsidRPr="00F85762">
        <w:t xml:space="preserve"> </w:t>
      </w:r>
      <w:r w:rsidR="003907BA">
        <w:t>Deputy Chief Finance Officer and Section 151 Officer</w:t>
      </w:r>
      <w:r w:rsidR="003907BA">
        <w:rPr>
          <w:rFonts w:ascii="Arial" w:hAnsi="Arial" w:cs="Arial"/>
          <w:color w:val="000000" w:themeColor="text1"/>
          <w:lang w:eastAsia="en-GB"/>
        </w:rPr>
        <w:t xml:space="preserve"> </w:t>
      </w:r>
      <w:r w:rsidR="00DA1C8A">
        <w:rPr>
          <w:rFonts w:ascii="Arial" w:hAnsi="Arial" w:cs="Arial"/>
          <w:color w:val="000000" w:themeColor="text1"/>
          <w:lang w:eastAsia="en-GB"/>
        </w:rPr>
        <w:t>is</w:t>
      </w:r>
      <w:r w:rsidRPr="00F85762">
        <w:t xml:space="preserve"> responsible for the preparation of the Statement of Accounts, which includes the financial statements, in accordance with proper practices as set out in the CIPFA/LASAAC </w:t>
      </w:r>
      <w:r w:rsidRPr="00F85762">
        <w:rPr>
          <w:iCs/>
        </w:rPr>
        <w:t>code of practice on local authority accounting in the United Kingdom 201</w:t>
      </w:r>
      <w:r w:rsidR="003429D4">
        <w:rPr>
          <w:iCs/>
        </w:rPr>
        <w:t>9</w:t>
      </w:r>
      <w:r w:rsidRPr="00F85762">
        <w:rPr>
          <w:iCs/>
        </w:rPr>
        <w:t>/</w:t>
      </w:r>
      <w:r w:rsidR="003429D4">
        <w:rPr>
          <w:iCs/>
        </w:rPr>
        <w:t>20</w:t>
      </w:r>
      <w:r w:rsidRPr="00F85762">
        <w:rPr>
          <w:iCs/>
        </w:rPr>
        <w:t xml:space="preserve">, </w:t>
      </w:r>
      <w:r w:rsidR="00533A17">
        <w:rPr>
          <w:iCs/>
        </w:rPr>
        <w:t xml:space="preserve">for </w:t>
      </w:r>
      <w:r w:rsidR="00A52C79">
        <w:rPr>
          <w:iCs/>
        </w:rPr>
        <w:t xml:space="preserve">being satisfied that they </w:t>
      </w:r>
      <w:r w:rsidRPr="00F85762">
        <w:t>give a true and fair view, and for such internal control as th</w:t>
      </w:r>
      <w:r w:rsidR="00407B25">
        <w:t xml:space="preserve">e </w:t>
      </w:r>
      <w:r w:rsidR="003907BA">
        <w:t>Deputy Chief Finance Officer and Section 151 Officer</w:t>
      </w:r>
      <w:r w:rsidR="003907BA" w:rsidRPr="00F85762">
        <w:t xml:space="preserve"> </w:t>
      </w:r>
      <w:r w:rsidRPr="00F85762">
        <w:t>determines is necessary to enable the preparation of financial statements that are free from material misstatement, whether due to fraud or error</w:t>
      </w:r>
      <w:r w:rsidRPr="00F85762">
        <w:rPr>
          <w:iCs/>
        </w:rPr>
        <w:t xml:space="preserve">. </w:t>
      </w:r>
    </w:p>
    <w:p w14:paraId="109855F3" w14:textId="0D424860" w:rsidR="00806A40" w:rsidRDefault="00F85762" w:rsidP="00F85762">
      <w:pPr>
        <w:pStyle w:val="BodyText"/>
        <w:rPr>
          <w:rFonts w:cstheme="minorHAnsi"/>
        </w:rPr>
      </w:pPr>
      <w:r w:rsidRPr="00F85762">
        <w:t>In preparing the financial statements, th</w:t>
      </w:r>
      <w:r w:rsidR="00407B25">
        <w:t>e</w:t>
      </w:r>
      <w:r w:rsidR="00407B25" w:rsidRPr="00407B25">
        <w:rPr>
          <w:rFonts w:ascii="Arial" w:hAnsi="Arial" w:cs="Arial"/>
          <w:color w:val="000000" w:themeColor="text1"/>
          <w:lang w:eastAsia="en-GB"/>
        </w:rPr>
        <w:t xml:space="preserve"> </w:t>
      </w:r>
      <w:r w:rsidR="003907BA">
        <w:t>Deputy Chief Finance Officer and Section 151 Officer</w:t>
      </w:r>
      <w:r w:rsidR="003907BA" w:rsidRPr="00F85762">
        <w:t xml:space="preserve"> </w:t>
      </w:r>
      <w:r w:rsidRPr="00F85762">
        <w:t xml:space="preserve">is responsible for assessing the Authority’s ability to continue as a going concern, disclosing, as applicable, matters related to going </w:t>
      </w:r>
      <w:r w:rsidRPr="00E52B4D">
        <w:rPr>
          <w:rFonts w:cstheme="minorHAnsi"/>
        </w:rPr>
        <w:t xml:space="preserve">concern and using the going concern basis of accounting unless </w:t>
      </w:r>
      <w:r w:rsidR="00187A49" w:rsidRPr="006F42ED">
        <w:rPr>
          <w:rFonts w:cs="FS Lola"/>
          <w:color w:val="000000"/>
        </w:rPr>
        <w:t xml:space="preserve">there is an intention by government that the services provided by the </w:t>
      </w:r>
      <w:r w:rsidR="00187A49">
        <w:rPr>
          <w:rFonts w:cs="FS Lola"/>
          <w:color w:val="000000"/>
        </w:rPr>
        <w:t>A</w:t>
      </w:r>
      <w:r w:rsidR="00187A49" w:rsidRPr="006F42ED">
        <w:rPr>
          <w:rFonts w:cs="FS Lola"/>
          <w:color w:val="000000"/>
        </w:rPr>
        <w:t>uthority will no longer be provided</w:t>
      </w:r>
      <w:r w:rsidR="00E52B4D">
        <w:rPr>
          <w:rFonts w:cstheme="minorHAnsi"/>
        </w:rPr>
        <w:t>.</w:t>
      </w:r>
      <w:r w:rsidR="00E52B4D" w:rsidRPr="00E52B4D">
        <w:rPr>
          <w:rFonts w:cstheme="minorHAnsi"/>
        </w:rPr>
        <w:t xml:space="preserve"> </w:t>
      </w:r>
    </w:p>
    <w:p w14:paraId="266B1040" w14:textId="5722C4AA" w:rsidR="00F85762" w:rsidRPr="00F85762" w:rsidRDefault="00F85762" w:rsidP="00F85762">
      <w:pPr>
        <w:pStyle w:val="BodyText"/>
        <w:rPr>
          <w:iCs/>
        </w:rPr>
      </w:pPr>
      <w:r w:rsidRPr="00F85762">
        <w:rPr>
          <w:iCs/>
        </w:rPr>
        <w:t>Th</w:t>
      </w:r>
      <w:r w:rsidR="00055568">
        <w:rPr>
          <w:iCs/>
        </w:rPr>
        <w:t xml:space="preserve">e </w:t>
      </w:r>
      <w:r w:rsidR="003916E1">
        <w:rPr>
          <w:iCs/>
        </w:rPr>
        <w:t>Governance</w:t>
      </w:r>
      <w:r w:rsidR="00DA1C8A">
        <w:rPr>
          <w:iCs/>
        </w:rPr>
        <w:t xml:space="preserve"> Committee</w:t>
      </w:r>
      <w:r w:rsidR="003916E1">
        <w:rPr>
          <w:iCs/>
        </w:rPr>
        <w:t xml:space="preserve"> </w:t>
      </w:r>
      <w:r w:rsidRPr="00F85762">
        <w:rPr>
          <w:iCs/>
        </w:rPr>
        <w:t>is Those Charged with Governance.</w:t>
      </w:r>
      <w:r w:rsidR="00E03C18">
        <w:rPr>
          <w:iCs/>
        </w:rPr>
        <w:t xml:space="preserve"> </w:t>
      </w:r>
      <w:r w:rsidR="00E03C18">
        <w:t>Those charged with governance are responsible for overseeing the Authority’s financial reporting process.</w:t>
      </w:r>
    </w:p>
    <w:p w14:paraId="50B05573" w14:textId="51521660" w:rsidR="00F85762" w:rsidRPr="00F85762" w:rsidRDefault="00F85762" w:rsidP="00F85762">
      <w:pPr>
        <w:pStyle w:val="Heading3"/>
        <w:rPr>
          <w:iCs/>
        </w:rPr>
      </w:pPr>
      <w:r w:rsidRPr="00F85762">
        <w:t>Auditor’s responsibilities for the audit of the financial statements</w:t>
      </w:r>
      <w:r w:rsidR="00830BC4">
        <w:t xml:space="preserve"> </w:t>
      </w:r>
    </w:p>
    <w:p w14:paraId="60277FC9" w14:textId="152AABCB" w:rsidR="00F85762" w:rsidRPr="00F85762" w:rsidRDefault="00F85762" w:rsidP="00F85762">
      <w:pPr>
        <w:pStyle w:val="BodyText"/>
        <w:rPr>
          <w:iCs/>
        </w:rPr>
      </w:pPr>
      <w:r w:rsidRPr="00F85762">
        <w:rPr>
          <w:iCs/>
        </w:rPr>
        <w:t xml:space="preserve">Our objectives are to obtain reasonable assurance about whether the financial statements </w:t>
      </w:r>
      <w:proofErr w:type="gramStart"/>
      <w:r w:rsidRPr="00F85762">
        <w:rPr>
          <w:iCs/>
        </w:rPr>
        <w:t>as a whole are</w:t>
      </w:r>
      <w:proofErr w:type="gramEnd"/>
      <w:r w:rsidRPr="00F85762">
        <w:rPr>
          <w:iCs/>
        </w:rPr>
        <w:t xml:space="preserve"> free from material misstatement, whether due to fraud or error, and to issue an auditor’s report that includes our opinion. Reasonable assurance is a high level of assurance</w:t>
      </w:r>
      <w:r w:rsidR="00830BC4">
        <w:rPr>
          <w:iCs/>
        </w:rPr>
        <w:t xml:space="preserve"> </w:t>
      </w:r>
      <w:r w:rsidRPr="00F85762">
        <w:rPr>
          <w:iCs/>
        </w:rPr>
        <w:t xml:space="preserve">but is not a guarantee that an audit conducted in accordance with ISAs (UK) will always detect a material misstatement when it exists. Misstatements can arise from fraud or error and are considered material if, individually or in the aggregate, they could reasonably be expected to influence the economic decisions of users taken </w:t>
      </w:r>
      <w:proofErr w:type="gramStart"/>
      <w:r w:rsidRPr="00F85762">
        <w:rPr>
          <w:iCs/>
        </w:rPr>
        <w:t>on the basis of</w:t>
      </w:r>
      <w:proofErr w:type="gramEnd"/>
      <w:r w:rsidRPr="00F85762">
        <w:rPr>
          <w:iCs/>
        </w:rPr>
        <w:t xml:space="preserve"> these financial statements.</w:t>
      </w:r>
    </w:p>
    <w:p w14:paraId="665E2539" w14:textId="48E9C975" w:rsidR="00F85762" w:rsidRDefault="00F85762" w:rsidP="00F85762">
      <w:pPr>
        <w:pStyle w:val="BodyText"/>
        <w:rPr>
          <w:iCs/>
        </w:rPr>
      </w:pPr>
      <w:r w:rsidRPr="00F85762">
        <w:rPr>
          <w:iCs/>
        </w:rPr>
        <w:t xml:space="preserve">A further description of our responsibilities for the audit of the financial statements is located on the Financial Reporting Council’s website </w:t>
      </w:r>
      <w:r w:rsidRPr="00F85762">
        <w:t xml:space="preserve">at: </w:t>
      </w:r>
      <w:hyperlink r:id="rId11" w:history="1">
        <w:r w:rsidRPr="00F85762">
          <w:rPr>
            <w:rStyle w:val="Hyperlink"/>
          </w:rPr>
          <w:t>www.frc.org.uk/auditorsresponsibilities</w:t>
        </w:r>
      </w:hyperlink>
      <w:r w:rsidRPr="00F85762">
        <w:rPr>
          <w:iCs/>
        </w:rPr>
        <w:t>. This description forms part of our auditor’s report.</w:t>
      </w:r>
    </w:p>
    <w:p w14:paraId="4BE26745" w14:textId="4DBA42E9" w:rsidR="00F85762" w:rsidRPr="00FA3325" w:rsidRDefault="00F85762" w:rsidP="00F85762">
      <w:pPr>
        <w:pStyle w:val="Heading2"/>
        <w:rPr>
          <w:rFonts w:asciiTheme="minorHAnsi" w:hAnsiTheme="minorHAnsi" w:cstheme="minorHAnsi"/>
          <w:b/>
          <w:sz w:val="24"/>
          <w:szCs w:val="24"/>
        </w:rPr>
      </w:pPr>
      <w:r w:rsidRPr="00FA3325">
        <w:rPr>
          <w:rFonts w:asciiTheme="minorHAnsi" w:hAnsiTheme="minorHAnsi" w:cstheme="minorHAnsi"/>
          <w:b/>
          <w:sz w:val="24"/>
          <w:szCs w:val="24"/>
        </w:rPr>
        <w:lastRenderedPageBreak/>
        <w:t xml:space="preserve">Report on other legal and regulatory requirements - Conclusion on the Authority’s arrangements for securing economy, </w:t>
      </w:r>
      <w:proofErr w:type="gramStart"/>
      <w:r w:rsidRPr="00FA3325">
        <w:rPr>
          <w:rFonts w:asciiTheme="minorHAnsi" w:hAnsiTheme="minorHAnsi" w:cstheme="minorHAnsi"/>
          <w:b/>
          <w:sz w:val="24"/>
          <w:szCs w:val="24"/>
        </w:rPr>
        <w:t>efficiency</w:t>
      </w:r>
      <w:proofErr w:type="gramEnd"/>
      <w:r w:rsidRPr="00FA3325">
        <w:rPr>
          <w:rFonts w:asciiTheme="minorHAnsi" w:hAnsiTheme="minorHAnsi" w:cstheme="minorHAnsi"/>
          <w:b/>
          <w:sz w:val="24"/>
          <w:szCs w:val="24"/>
        </w:rPr>
        <w:t xml:space="preserve"> and effectiveness in its use of resources</w:t>
      </w:r>
    </w:p>
    <w:p w14:paraId="503C7333" w14:textId="77777777" w:rsidR="003907BA" w:rsidRPr="00F85762" w:rsidRDefault="003907BA" w:rsidP="003907BA">
      <w:pPr>
        <w:pStyle w:val="Heading3"/>
      </w:pPr>
      <w:r>
        <w:t>Adverse c</w:t>
      </w:r>
      <w:r w:rsidRPr="00F85762">
        <w:t xml:space="preserve">onclusion </w:t>
      </w:r>
    </w:p>
    <w:p w14:paraId="3A1C5062" w14:textId="1C23FBB9" w:rsidR="003907BA" w:rsidRDefault="003907BA" w:rsidP="007930B9">
      <w:pPr>
        <w:autoSpaceDE w:val="0"/>
        <w:autoSpaceDN w:val="0"/>
        <w:adjustRightInd w:val="0"/>
        <w:rPr>
          <w:rFonts w:ascii="Arial" w:hAnsi="Arial" w:cs="Arial"/>
        </w:rPr>
      </w:pPr>
      <w:r>
        <w:rPr>
          <w:rFonts w:ascii="Arial" w:hAnsi="Arial" w:cs="Arial"/>
        </w:rPr>
        <w:t xml:space="preserve">On the basis of our work, having regard to the guidance on the specified criterion issued by the Comptroller &amp; Auditor General in </w:t>
      </w:r>
      <w:r w:rsidR="00FD2288">
        <w:rPr>
          <w:rFonts w:ascii="Arial" w:hAnsi="Arial" w:cs="Arial"/>
        </w:rPr>
        <w:t>April 2020</w:t>
      </w:r>
      <w:r>
        <w:rPr>
          <w:rFonts w:ascii="Arial" w:hAnsi="Arial" w:cs="Arial"/>
        </w:rPr>
        <w:t xml:space="preserve">, because of the significance of the matters described in the basis for adverse conclusion section of our report, we are not satisfied that, in all significant respects, South </w:t>
      </w:r>
      <w:proofErr w:type="spellStart"/>
      <w:r>
        <w:rPr>
          <w:rFonts w:ascii="Arial" w:hAnsi="Arial" w:cs="Arial"/>
        </w:rPr>
        <w:t>Ribble</w:t>
      </w:r>
      <w:proofErr w:type="spellEnd"/>
      <w:r>
        <w:rPr>
          <w:rFonts w:ascii="Arial" w:hAnsi="Arial" w:cs="Arial"/>
        </w:rPr>
        <w:t xml:space="preserve"> Borough Council put in place proper arrangements for securing economy, efficiency and effectiveness in its use of resources for the year ended 31 March 20</w:t>
      </w:r>
      <w:r w:rsidR="00AB3E8D">
        <w:rPr>
          <w:rFonts w:ascii="Arial" w:hAnsi="Arial" w:cs="Arial"/>
        </w:rPr>
        <w:t>20</w:t>
      </w:r>
      <w:r>
        <w:rPr>
          <w:rFonts w:ascii="Arial" w:hAnsi="Arial" w:cs="Arial"/>
        </w:rPr>
        <w:t>.</w:t>
      </w:r>
    </w:p>
    <w:p w14:paraId="6B4485CF" w14:textId="77777777" w:rsidR="003907BA" w:rsidRDefault="003907BA" w:rsidP="003907BA">
      <w:pPr>
        <w:autoSpaceDE w:val="0"/>
        <w:autoSpaceDN w:val="0"/>
        <w:adjustRightInd w:val="0"/>
        <w:spacing w:after="0"/>
        <w:rPr>
          <w:rFonts w:ascii="Arial" w:hAnsi="Arial" w:cs="Arial"/>
        </w:rPr>
      </w:pPr>
    </w:p>
    <w:p w14:paraId="3ECE379B" w14:textId="77777777" w:rsidR="003907BA" w:rsidRDefault="003907BA" w:rsidP="003907BA">
      <w:pPr>
        <w:autoSpaceDE w:val="0"/>
        <w:autoSpaceDN w:val="0"/>
        <w:adjustRightInd w:val="0"/>
        <w:spacing w:after="0" w:line="240" w:lineRule="auto"/>
        <w:rPr>
          <w:rFonts w:ascii="Arial" w:hAnsi="Arial" w:cs="Arial"/>
          <w:b/>
          <w:bCs/>
          <w:color w:val="7030A1"/>
        </w:rPr>
      </w:pPr>
      <w:r>
        <w:rPr>
          <w:rFonts w:ascii="Arial" w:hAnsi="Arial" w:cs="Arial"/>
          <w:b/>
          <w:bCs/>
          <w:color w:val="7030A1"/>
        </w:rPr>
        <w:t>Basis for adverse conclusion</w:t>
      </w:r>
    </w:p>
    <w:p w14:paraId="0838143F" w14:textId="77777777" w:rsidR="003907BA" w:rsidRDefault="003907BA" w:rsidP="007930B9">
      <w:pPr>
        <w:autoSpaceDE w:val="0"/>
        <w:autoSpaceDN w:val="0"/>
        <w:adjustRightInd w:val="0"/>
        <w:rPr>
          <w:rFonts w:ascii="Arial" w:hAnsi="Arial" w:cs="Arial"/>
          <w:color w:val="000000"/>
        </w:rPr>
      </w:pPr>
      <w:r>
        <w:rPr>
          <w:rFonts w:ascii="ArialMT" w:hAnsi="ArialMT" w:cs="ArialMT"/>
          <w:color w:val="000000"/>
        </w:rPr>
        <w:t xml:space="preserve">In considering the Authority’s arrangements for securing economy, </w:t>
      </w:r>
      <w:r>
        <w:rPr>
          <w:rFonts w:ascii="Arial" w:hAnsi="Arial" w:cs="Arial"/>
          <w:color w:val="000000"/>
        </w:rPr>
        <w:t>efficiency, and effectiveness in its use of resources, we identified the following matters:</w:t>
      </w:r>
    </w:p>
    <w:p w14:paraId="0315A047" w14:textId="77777777" w:rsidR="003907BA" w:rsidRDefault="003907BA" w:rsidP="007930B9">
      <w:pPr>
        <w:pStyle w:val="ListParagraph"/>
        <w:numPr>
          <w:ilvl w:val="0"/>
          <w:numId w:val="35"/>
        </w:numPr>
        <w:autoSpaceDE w:val="0"/>
        <w:autoSpaceDN w:val="0"/>
        <w:adjustRightInd w:val="0"/>
        <w:rPr>
          <w:rFonts w:ascii="Arial" w:hAnsi="Arial" w:cs="Arial"/>
          <w:color w:val="000000"/>
        </w:rPr>
      </w:pPr>
      <w:r w:rsidRPr="00337AF4">
        <w:rPr>
          <w:rFonts w:ascii="Arial" w:hAnsi="Arial" w:cs="Arial"/>
          <w:color w:val="000000"/>
        </w:rPr>
        <w:t xml:space="preserve">there </w:t>
      </w:r>
      <w:r>
        <w:rPr>
          <w:rFonts w:ascii="Arial" w:hAnsi="Arial" w:cs="Arial"/>
          <w:color w:val="000000"/>
        </w:rPr>
        <w:t xml:space="preserve">were significant weaknesses in the Council’s governance arrangements, including concerns over </w:t>
      </w:r>
      <w:r w:rsidRPr="00337AF4">
        <w:rPr>
          <w:rFonts w:ascii="Arial" w:hAnsi="Arial" w:cs="Arial"/>
          <w:color w:val="000000"/>
        </w:rPr>
        <w:t>the performance of senior officers</w:t>
      </w:r>
      <w:r>
        <w:rPr>
          <w:rFonts w:ascii="Arial" w:hAnsi="Arial" w:cs="Arial"/>
          <w:color w:val="000000"/>
        </w:rPr>
        <w:t>, strained relationships between officers and members, a high level of turnover in the Director of Finance post, and failures to comply with the Council’s constitution and national guidance;</w:t>
      </w:r>
    </w:p>
    <w:p w14:paraId="6FB28521" w14:textId="77777777" w:rsidR="003907BA" w:rsidRPr="0007626E" w:rsidRDefault="003907BA" w:rsidP="007930B9">
      <w:pPr>
        <w:pStyle w:val="ListParagraph"/>
        <w:numPr>
          <w:ilvl w:val="0"/>
          <w:numId w:val="35"/>
        </w:numPr>
        <w:autoSpaceDE w:val="0"/>
        <w:autoSpaceDN w:val="0"/>
        <w:adjustRightInd w:val="0"/>
        <w:rPr>
          <w:rFonts w:ascii="Arial" w:hAnsi="Arial" w:cs="Arial"/>
          <w:color w:val="000000"/>
        </w:rPr>
      </w:pPr>
      <w:r w:rsidRPr="0007626E">
        <w:rPr>
          <w:rFonts w:ascii="Arial" w:hAnsi="Arial" w:cs="Arial"/>
          <w:color w:val="000000"/>
        </w:rPr>
        <w:t xml:space="preserve">there </w:t>
      </w:r>
      <w:r>
        <w:rPr>
          <w:rFonts w:ascii="Arial" w:hAnsi="Arial" w:cs="Arial"/>
          <w:color w:val="000000"/>
        </w:rPr>
        <w:t xml:space="preserve">were </w:t>
      </w:r>
      <w:r w:rsidRPr="0007626E">
        <w:rPr>
          <w:rFonts w:ascii="Arial" w:hAnsi="Arial" w:cs="Arial"/>
          <w:color w:val="000000"/>
        </w:rPr>
        <w:t xml:space="preserve">service performance </w:t>
      </w:r>
      <w:r>
        <w:rPr>
          <w:rFonts w:ascii="Arial" w:hAnsi="Arial" w:cs="Arial"/>
          <w:color w:val="000000"/>
        </w:rPr>
        <w:t>failings</w:t>
      </w:r>
      <w:r w:rsidRPr="0007626E">
        <w:rPr>
          <w:rFonts w:ascii="Arial" w:hAnsi="Arial" w:cs="Arial"/>
          <w:color w:val="000000"/>
        </w:rPr>
        <w:t xml:space="preserve"> </w:t>
      </w:r>
      <w:r>
        <w:rPr>
          <w:rFonts w:ascii="Arial" w:hAnsi="Arial" w:cs="Arial"/>
          <w:color w:val="000000"/>
        </w:rPr>
        <w:t xml:space="preserve">in several areas, including delays in processing planning applications, backlogs in food and safety inspections and tree maintenance, and weaknesses in car parking </w:t>
      </w:r>
      <w:proofErr w:type="gramStart"/>
      <w:r>
        <w:rPr>
          <w:rFonts w:ascii="Arial" w:hAnsi="Arial" w:cs="Arial"/>
          <w:color w:val="000000"/>
        </w:rPr>
        <w:t>management;</w:t>
      </w:r>
      <w:proofErr w:type="gramEnd"/>
    </w:p>
    <w:p w14:paraId="2EAA2BD1" w14:textId="77777777" w:rsidR="003907BA" w:rsidRDefault="003907BA" w:rsidP="007930B9">
      <w:pPr>
        <w:pStyle w:val="ListParagraph"/>
        <w:numPr>
          <w:ilvl w:val="0"/>
          <w:numId w:val="35"/>
        </w:numPr>
        <w:autoSpaceDE w:val="0"/>
        <w:autoSpaceDN w:val="0"/>
        <w:adjustRightInd w:val="0"/>
        <w:rPr>
          <w:rFonts w:ascii="Arial" w:hAnsi="Arial" w:cs="Arial"/>
          <w:color w:val="000000"/>
        </w:rPr>
      </w:pPr>
      <w:r>
        <w:rPr>
          <w:rFonts w:ascii="Arial" w:hAnsi="Arial" w:cs="Arial"/>
          <w:color w:val="000000"/>
        </w:rPr>
        <w:t xml:space="preserve">the degree of inaccuracy found in performance information by the Authority’s internal auditor resulted in the Authority concluding that the data in its </w:t>
      </w:r>
      <w:r w:rsidRPr="0007626E">
        <w:rPr>
          <w:rFonts w:ascii="Arial" w:hAnsi="Arial" w:cs="Arial"/>
          <w:color w:val="000000"/>
        </w:rPr>
        <w:t xml:space="preserve">2018/19 Comprehensive Corporate performance report was not </w:t>
      </w:r>
      <w:r>
        <w:rPr>
          <w:rFonts w:ascii="Arial" w:hAnsi="Arial" w:cs="Arial"/>
          <w:color w:val="000000"/>
        </w:rPr>
        <w:t>reliable; and</w:t>
      </w:r>
    </w:p>
    <w:p w14:paraId="515FBFD3" w14:textId="77777777" w:rsidR="003907BA" w:rsidRPr="008A5C01" w:rsidRDefault="003907BA" w:rsidP="007930B9">
      <w:pPr>
        <w:pStyle w:val="ListParagraph"/>
        <w:numPr>
          <w:ilvl w:val="0"/>
          <w:numId w:val="35"/>
        </w:numPr>
        <w:autoSpaceDE w:val="0"/>
        <w:autoSpaceDN w:val="0"/>
        <w:adjustRightInd w:val="0"/>
        <w:ind w:left="357" w:hanging="357"/>
        <w:rPr>
          <w:rFonts w:ascii="Arial" w:hAnsi="Arial" w:cs="Arial"/>
          <w:color w:val="000000"/>
        </w:rPr>
      </w:pPr>
      <w:r w:rsidRPr="00301AF3">
        <w:rPr>
          <w:rFonts w:ascii="Arial" w:hAnsi="Arial" w:cs="Arial"/>
          <w:color w:val="000000"/>
        </w:rPr>
        <w:t xml:space="preserve">there </w:t>
      </w:r>
      <w:r>
        <w:rPr>
          <w:rFonts w:ascii="Arial" w:hAnsi="Arial" w:cs="Arial"/>
          <w:color w:val="000000"/>
        </w:rPr>
        <w:t xml:space="preserve">were several </w:t>
      </w:r>
      <w:r w:rsidRPr="00301AF3">
        <w:rPr>
          <w:rFonts w:ascii="Arial" w:hAnsi="Arial" w:cs="Arial"/>
          <w:color w:val="000000"/>
        </w:rPr>
        <w:t xml:space="preserve">deficiencies in the </w:t>
      </w:r>
      <w:r>
        <w:rPr>
          <w:rFonts w:ascii="Arial" w:hAnsi="Arial" w:cs="Arial"/>
          <w:color w:val="000000"/>
        </w:rPr>
        <w:t>Authority</w:t>
      </w:r>
      <w:r w:rsidRPr="00301AF3">
        <w:rPr>
          <w:rFonts w:ascii="Arial" w:hAnsi="Arial" w:cs="Arial"/>
          <w:color w:val="000000"/>
        </w:rPr>
        <w:t xml:space="preserve">’s system of internal control including </w:t>
      </w:r>
      <w:r>
        <w:rPr>
          <w:rFonts w:ascii="Arial" w:hAnsi="Arial" w:cs="Arial"/>
          <w:color w:val="000000"/>
        </w:rPr>
        <w:t xml:space="preserve">a lack of compliance with its own </w:t>
      </w:r>
      <w:r w:rsidRPr="00301AF3">
        <w:rPr>
          <w:rFonts w:ascii="Arial" w:hAnsi="Arial" w:cs="Arial"/>
          <w:color w:val="000000"/>
        </w:rPr>
        <w:t>procurement</w:t>
      </w:r>
      <w:r>
        <w:rPr>
          <w:rFonts w:ascii="Arial" w:hAnsi="Arial" w:cs="Arial"/>
          <w:color w:val="000000"/>
        </w:rPr>
        <w:t xml:space="preserve"> rules and with General Data Protection Regulations</w:t>
      </w:r>
      <w:r w:rsidRPr="0088775E">
        <w:rPr>
          <w:rFonts w:ascii="Arial" w:hAnsi="Arial" w:cs="Arial"/>
          <w:color w:val="000000"/>
        </w:rPr>
        <w:t>,</w:t>
      </w:r>
      <w:r>
        <w:rPr>
          <w:rFonts w:ascii="Arial" w:hAnsi="Arial" w:cs="Arial"/>
          <w:color w:val="000000"/>
        </w:rPr>
        <w:t xml:space="preserve"> weaknesses in contract management relating leisure pension liabilities, </w:t>
      </w:r>
      <w:r w:rsidRPr="0088775E">
        <w:rPr>
          <w:rFonts w:ascii="Arial" w:hAnsi="Arial" w:cs="Arial"/>
          <w:color w:val="000000"/>
        </w:rPr>
        <w:t xml:space="preserve"> weaknesses in controls over creditor payments, and </w:t>
      </w:r>
      <w:r>
        <w:rPr>
          <w:rFonts w:ascii="Arial" w:hAnsi="Arial" w:cs="Arial"/>
          <w:color w:val="000000"/>
        </w:rPr>
        <w:t xml:space="preserve">failings in the </w:t>
      </w:r>
      <w:r w:rsidRPr="0088775E">
        <w:rPr>
          <w:rFonts w:ascii="Arial" w:hAnsi="Arial" w:cs="Arial"/>
          <w:color w:val="000000"/>
        </w:rPr>
        <w:t xml:space="preserve">management </w:t>
      </w:r>
      <w:r>
        <w:rPr>
          <w:rFonts w:ascii="Arial" w:hAnsi="Arial" w:cs="Arial"/>
          <w:color w:val="000000"/>
        </w:rPr>
        <w:t>of the Health and Well Being Leisure Campus project</w:t>
      </w:r>
      <w:r w:rsidRPr="00EE3E64">
        <w:rPr>
          <w:rFonts w:ascii="Arial" w:hAnsi="Arial" w:cs="Arial"/>
          <w:color w:val="000000"/>
        </w:rPr>
        <w:t>.</w:t>
      </w:r>
    </w:p>
    <w:p w14:paraId="2AD110BB" w14:textId="77777777" w:rsidR="003907BA" w:rsidRPr="002B105F" w:rsidRDefault="003907BA" w:rsidP="007930B9">
      <w:pPr>
        <w:autoSpaceDE w:val="0"/>
        <w:autoSpaceDN w:val="0"/>
        <w:adjustRightInd w:val="0"/>
        <w:rPr>
          <w:rFonts w:ascii="Arial" w:hAnsi="Arial" w:cs="Arial"/>
        </w:rPr>
      </w:pPr>
      <w:r w:rsidRPr="00DF30DC">
        <w:rPr>
          <w:rFonts w:ascii="Arial" w:hAnsi="Arial" w:cs="Arial"/>
          <w:bCs/>
          <w:iCs/>
        </w:rPr>
        <w:t xml:space="preserve">These matters are evidence of weaknesses in </w:t>
      </w:r>
      <w:r>
        <w:rPr>
          <w:rFonts w:ascii="Arial" w:hAnsi="Arial" w:cs="Arial"/>
          <w:bCs/>
          <w:iCs/>
        </w:rPr>
        <w:t xml:space="preserve">the Authority’s arrangements for informed decision making, and include weaknesses in </w:t>
      </w:r>
      <w:r w:rsidRPr="00DF30DC">
        <w:rPr>
          <w:rFonts w:ascii="Arial" w:hAnsi="Arial" w:cs="Arial"/>
          <w:bCs/>
          <w:iCs/>
        </w:rPr>
        <w:t>proper arrangements for</w:t>
      </w:r>
      <w:r>
        <w:rPr>
          <w:rFonts w:ascii="Arial" w:hAnsi="Arial" w:cs="Arial"/>
          <w:bCs/>
          <w:iCs/>
        </w:rPr>
        <w:t>:</w:t>
      </w:r>
    </w:p>
    <w:p w14:paraId="317B93D3" w14:textId="77777777" w:rsidR="003907BA" w:rsidRDefault="003907BA" w:rsidP="007930B9">
      <w:pPr>
        <w:pStyle w:val="ListParagraph"/>
        <w:numPr>
          <w:ilvl w:val="0"/>
          <w:numId w:val="36"/>
        </w:numPr>
        <w:autoSpaceDE w:val="0"/>
        <w:autoSpaceDN w:val="0"/>
        <w:adjustRightInd w:val="0"/>
        <w:ind w:left="357" w:hanging="357"/>
        <w:rPr>
          <w:rFonts w:ascii="Arial" w:hAnsi="Arial" w:cs="Arial"/>
        </w:rPr>
      </w:pPr>
      <w:r>
        <w:rPr>
          <w:rFonts w:ascii="Arial" w:hAnsi="Arial" w:cs="Arial"/>
        </w:rPr>
        <w:t xml:space="preserve">acting in the public interest through demonstrating and applying the principles and values of sound </w:t>
      </w:r>
      <w:proofErr w:type="gramStart"/>
      <w:r>
        <w:rPr>
          <w:rFonts w:ascii="Arial" w:hAnsi="Arial" w:cs="Arial"/>
        </w:rPr>
        <w:t>governance;</w:t>
      </w:r>
      <w:proofErr w:type="gramEnd"/>
    </w:p>
    <w:p w14:paraId="6CE2E0D6" w14:textId="77777777" w:rsidR="003907BA" w:rsidRDefault="003907BA" w:rsidP="007930B9">
      <w:pPr>
        <w:pStyle w:val="ListParagraph"/>
        <w:numPr>
          <w:ilvl w:val="0"/>
          <w:numId w:val="36"/>
        </w:numPr>
        <w:autoSpaceDE w:val="0"/>
        <w:autoSpaceDN w:val="0"/>
        <w:adjustRightInd w:val="0"/>
        <w:ind w:left="357" w:hanging="357"/>
        <w:rPr>
          <w:rFonts w:ascii="Arial" w:hAnsi="Arial" w:cs="Arial"/>
        </w:rPr>
      </w:pPr>
      <w:r w:rsidRPr="00B57966">
        <w:rPr>
          <w:rFonts w:ascii="Arial" w:hAnsi="Arial" w:cs="Arial"/>
        </w:rPr>
        <w:t>understanding and using appropriate and reliable performance information to support informed decision making and performance management</w:t>
      </w:r>
      <w:r>
        <w:rPr>
          <w:rFonts w:ascii="Arial" w:hAnsi="Arial" w:cs="Arial"/>
        </w:rPr>
        <w:t>; and</w:t>
      </w:r>
    </w:p>
    <w:p w14:paraId="56D8741E" w14:textId="77777777" w:rsidR="003907BA" w:rsidRPr="008A5C01" w:rsidRDefault="003907BA" w:rsidP="007930B9">
      <w:pPr>
        <w:pStyle w:val="ListParagraph"/>
        <w:numPr>
          <w:ilvl w:val="0"/>
          <w:numId w:val="36"/>
        </w:numPr>
        <w:autoSpaceDE w:val="0"/>
        <w:autoSpaceDN w:val="0"/>
        <w:adjustRightInd w:val="0"/>
        <w:ind w:left="357" w:hanging="357"/>
        <w:rPr>
          <w:rFonts w:ascii="Arial" w:hAnsi="Arial" w:cs="Arial"/>
        </w:rPr>
      </w:pPr>
      <w:r>
        <w:rPr>
          <w:rFonts w:ascii="Arial" w:hAnsi="Arial" w:cs="Arial"/>
        </w:rPr>
        <w:t>managing risks effectively and maintaining a sound system of internal control.</w:t>
      </w:r>
    </w:p>
    <w:p w14:paraId="3EFB5786" w14:textId="77777777" w:rsidR="00F85762" w:rsidRPr="00F85762" w:rsidRDefault="00F85762" w:rsidP="00F85762">
      <w:pPr>
        <w:pStyle w:val="Heading3"/>
      </w:pPr>
      <w:r w:rsidRPr="00F85762">
        <w:t xml:space="preserve">Responsibilities of the Authority </w:t>
      </w:r>
    </w:p>
    <w:p w14:paraId="46DD8F64" w14:textId="714B26CA" w:rsidR="00F85762" w:rsidRPr="00F85762" w:rsidRDefault="00F85762" w:rsidP="00F85762">
      <w:pPr>
        <w:pStyle w:val="BodyText"/>
      </w:pPr>
      <w:r w:rsidRPr="00F85762">
        <w:t xml:space="preserve">The Authority is responsible for putting in place proper arrangements for securing economy, </w:t>
      </w:r>
      <w:proofErr w:type="gramStart"/>
      <w:r w:rsidRPr="00F85762">
        <w:t>efficiency</w:t>
      </w:r>
      <w:proofErr w:type="gramEnd"/>
      <w:r w:rsidRPr="00F85762">
        <w:t xml:space="preserve"> and effectiveness in its use of resources, to ensure proper stewardship and governance, and to review regularly the adequacy and effectiveness of these arrangements.</w:t>
      </w:r>
    </w:p>
    <w:p w14:paraId="3CD2CB0A" w14:textId="77777777" w:rsidR="00F85762" w:rsidRPr="00F85762" w:rsidRDefault="00F85762" w:rsidP="00F85762">
      <w:pPr>
        <w:pStyle w:val="Heading3"/>
        <w:rPr>
          <w:iCs/>
        </w:rPr>
      </w:pPr>
      <w:r w:rsidRPr="00F85762">
        <w:t xml:space="preserve">Auditor’s responsibilities for the review of the Authority’s arrangements for securing economy, </w:t>
      </w:r>
      <w:proofErr w:type="gramStart"/>
      <w:r w:rsidRPr="00F85762">
        <w:t>efficiency</w:t>
      </w:r>
      <w:proofErr w:type="gramEnd"/>
      <w:r w:rsidRPr="00F85762">
        <w:t xml:space="preserve"> and effectiveness in its use of resources</w:t>
      </w:r>
    </w:p>
    <w:p w14:paraId="68CE95E6" w14:textId="79C97C5F" w:rsidR="00F85762" w:rsidRPr="00F85762" w:rsidRDefault="00F85762" w:rsidP="00F85762">
      <w:pPr>
        <w:pStyle w:val="BodyText"/>
        <w:rPr>
          <w:iCs/>
        </w:rPr>
      </w:pPr>
      <w:r w:rsidRPr="00F85762">
        <w:rPr>
          <w:iCs/>
        </w:rPr>
        <w:t xml:space="preserve">We are required under Section 20(1)(c) of the Local Audit and Accountability Act 2014 to be satisfied that the Authority has made proper arrangements for securing economy, </w:t>
      </w:r>
      <w:proofErr w:type="gramStart"/>
      <w:r w:rsidRPr="00F85762">
        <w:rPr>
          <w:iCs/>
        </w:rPr>
        <w:t>efficiency</w:t>
      </w:r>
      <w:proofErr w:type="gramEnd"/>
      <w:r w:rsidRPr="00F85762">
        <w:rPr>
          <w:iCs/>
        </w:rPr>
        <w:t xml:space="preserve"> and effectiveness in its use of resources. We are not required to consider, nor have we considered, whether all aspects of the Authority's arrangements for securing economy, </w:t>
      </w:r>
      <w:proofErr w:type="gramStart"/>
      <w:r w:rsidRPr="00F85762">
        <w:rPr>
          <w:iCs/>
        </w:rPr>
        <w:t>efficiency</w:t>
      </w:r>
      <w:proofErr w:type="gramEnd"/>
      <w:r w:rsidRPr="00F85762">
        <w:rPr>
          <w:iCs/>
        </w:rPr>
        <w:t xml:space="preserve"> and effectiveness in its use of resources are operating effectively.</w:t>
      </w:r>
    </w:p>
    <w:p w14:paraId="7FF59FC4" w14:textId="13807C99" w:rsidR="00F85762" w:rsidRPr="00F85762" w:rsidRDefault="00F85762" w:rsidP="00F85762">
      <w:pPr>
        <w:pStyle w:val="BodyText"/>
      </w:pPr>
      <w:r w:rsidRPr="00F85762">
        <w:t xml:space="preserve">We have undertaken our review in accordance with the </w:t>
      </w:r>
      <w:r w:rsidRPr="00F85762">
        <w:rPr>
          <w:iCs/>
        </w:rPr>
        <w:t>Code of Audit Practice</w:t>
      </w:r>
      <w:r w:rsidRPr="00F85762">
        <w:t xml:space="preserve">, having regard to the guidance on the specified criterion issued by the Comptroller and Auditor General in </w:t>
      </w:r>
      <w:r w:rsidR="009605D9">
        <w:t>April 2020</w:t>
      </w:r>
      <w:r w:rsidRPr="00F85762">
        <w:t>, as to whether in all significant respects the Authority had proper arrangements to ensure it took properly informed decisions and deployed resources to achieve planned and sustainable outcomes for taxpayers and local people. The Comptroller and Auditor General</w:t>
      </w:r>
      <w:r w:rsidRPr="00F85762" w:rsidDel="00960B67">
        <w:t xml:space="preserve"> </w:t>
      </w:r>
      <w:r w:rsidRPr="00F85762">
        <w:t xml:space="preserve">determined this criterion as that necessary for us to consider under the Code of Audit Practice in satisfying ourselves whether the Authority put in place </w:t>
      </w:r>
      <w:r w:rsidRPr="00F85762">
        <w:lastRenderedPageBreak/>
        <w:t xml:space="preserve">proper arrangements for securing economy, efficiency and effectiveness in its use of resources for the </w:t>
      </w:r>
      <w:r w:rsidRPr="001D4FD2">
        <w:t>year ended 31 March 20</w:t>
      </w:r>
      <w:r w:rsidR="003429D4" w:rsidRPr="001D4FD2">
        <w:t>20</w:t>
      </w:r>
      <w:r w:rsidRPr="001D4FD2">
        <w:t>.</w:t>
      </w:r>
    </w:p>
    <w:p w14:paraId="0CFF2242" w14:textId="77777777" w:rsidR="00F85762" w:rsidRPr="00F85762" w:rsidRDefault="00F85762" w:rsidP="00F85762">
      <w:pPr>
        <w:pStyle w:val="BodyText"/>
      </w:pPr>
      <w:r w:rsidRPr="00F85762">
        <w:t xml:space="preserve">We planned our work in accordance with the Code of Audit Practice. Based on our risk assessment, we undertook such work as we considered necessary to be satisfied that the Authority has put in place proper arrangements for securing economy, </w:t>
      </w:r>
      <w:proofErr w:type="gramStart"/>
      <w:r w:rsidRPr="00F85762">
        <w:t>efficiency</w:t>
      </w:r>
      <w:proofErr w:type="gramEnd"/>
      <w:r w:rsidRPr="00F85762">
        <w:t xml:space="preserve"> and effectiveness in its use of resources.</w:t>
      </w:r>
    </w:p>
    <w:p w14:paraId="4ED2A265" w14:textId="77777777" w:rsidR="00F85762" w:rsidRPr="00E52B4D" w:rsidRDefault="00F85762" w:rsidP="00F85762">
      <w:pPr>
        <w:pStyle w:val="Heading3"/>
        <w:rPr>
          <w:sz w:val="24"/>
          <w:szCs w:val="24"/>
        </w:rPr>
      </w:pPr>
      <w:r w:rsidRPr="00E52B4D">
        <w:rPr>
          <w:sz w:val="24"/>
          <w:szCs w:val="24"/>
        </w:rPr>
        <w:t>Report on other legal and regulatory requirements - Certificate</w:t>
      </w:r>
    </w:p>
    <w:p w14:paraId="452FECAF" w14:textId="28E0DF41" w:rsidR="00F85762" w:rsidRDefault="00F85762" w:rsidP="008C283C">
      <w:pPr>
        <w:pStyle w:val="BodyText"/>
      </w:pPr>
      <w:r w:rsidRPr="00F85762">
        <w:t>We certify that we have completed the audit of the financial statements of t</w:t>
      </w:r>
      <w:r w:rsidR="001D4FD2">
        <w:t xml:space="preserve">he </w:t>
      </w:r>
      <w:r w:rsidR="003907BA">
        <w:t xml:space="preserve">South </w:t>
      </w:r>
      <w:proofErr w:type="spellStart"/>
      <w:r w:rsidR="003907BA">
        <w:t>Ribble</w:t>
      </w:r>
      <w:proofErr w:type="spellEnd"/>
      <w:r w:rsidR="003907BA">
        <w:t xml:space="preserve"> </w:t>
      </w:r>
      <w:r w:rsidR="001D4FD2">
        <w:t>Borough Council</w:t>
      </w:r>
      <w:r w:rsidRPr="00F85762">
        <w:t xml:space="preserve"> in accordance with the requirements of the Local Audit and Accountability Act 2014 and the Code of Audit Practice</w:t>
      </w:r>
    </w:p>
    <w:p w14:paraId="26205BD4" w14:textId="2D06D597" w:rsidR="00B834C2" w:rsidRDefault="00D65E2B" w:rsidP="00B834C2">
      <w:pPr>
        <w:pStyle w:val="Heading3"/>
      </w:pPr>
      <w:r>
        <w:t>Use of our report</w:t>
      </w:r>
      <w:r w:rsidR="00257D1D">
        <w:t xml:space="preserve"> </w:t>
      </w:r>
    </w:p>
    <w:p w14:paraId="426F8877" w14:textId="5C782ED7" w:rsidR="00B834C2" w:rsidRPr="00F85762" w:rsidRDefault="00B834C2" w:rsidP="00B834C2">
      <w:pPr>
        <w:pStyle w:val="BodyText"/>
      </w:pPr>
      <w:r>
        <w:t xml:space="preserve">This report is made solely to the members of the Authority, as a body, in accordance with Part 5 of the Local Audit and Accountability Act 2014 </w:t>
      </w:r>
      <w:r w:rsidRPr="00511E1F">
        <w:t>and as set out in paragraph 43 of the Statement of Responsibilities of Auditors and Audited Bodies published by Public Sector Audit Appointments Limited.</w:t>
      </w:r>
      <w:r>
        <w:t xml:space="preserve"> Our audit work has been undertaken so that we might state to the Authority’s members those matters we are required to state to them in an auditor's report and for no other purpose. To the fullest extent permitted by law, we do not accept or assume responsibility to anyone other than the Authority and the Authority's members as a body, for our audit work, for this report, or for the opinions we have formed.</w:t>
      </w:r>
    </w:p>
    <w:p w14:paraId="1B91E633" w14:textId="77777777" w:rsidR="00F85762" w:rsidRPr="00F85762" w:rsidRDefault="00F85762" w:rsidP="00F85762">
      <w:pPr>
        <w:pStyle w:val="BodyText"/>
      </w:pPr>
    </w:p>
    <w:p w14:paraId="6E5DB4B4" w14:textId="77777777" w:rsidR="00F85762" w:rsidRPr="00F85762" w:rsidRDefault="00F85762" w:rsidP="00F85762">
      <w:pPr>
        <w:pStyle w:val="BodyText"/>
      </w:pPr>
    </w:p>
    <w:p w14:paraId="1BEA4E03" w14:textId="548384B1" w:rsidR="00F85762" w:rsidRPr="00F85762" w:rsidRDefault="008C283C" w:rsidP="00F85762">
      <w:pPr>
        <w:pStyle w:val="BodyText"/>
      </w:pPr>
      <w:r>
        <w:rPr>
          <w:rFonts w:cstheme="minorHAnsi"/>
        </w:rPr>
        <w:t>Mark Stocks</w:t>
      </w:r>
      <w:r w:rsidR="0003759E">
        <w:rPr>
          <w:rFonts w:cstheme="minorHAnsi"/>
        </w:rPr>
        <w:t>,</w:t>
      </w:r>
      <w:r>
        <w:rPr>
          <w:rFonts w:cstheme="minorHAnsi"/>
        </w:rPr>
        <w:t xml:space="preserve"> </w:t>
      </w:r>
      <w:r w:rsidR="00D65E2B" w:rsidRPr="00CA5002">
        <w:rPr>
          <w:rFonts w:cstheme="minorHAnsi"/>
        </w:rPr>
        <w:t>Key Audit Partner</w:t>
      </w:r>
      <w:r w:rsidR="00F85762" w:rsidRPr="00F85762">
        <w:br/>
        <w:t xml:space="preserve">for and on behalf of Grant Thornton UK LLP, </w:t>
      </w:r>
      <w:r w:rsidR="00D50315">
        <w:t>Local</w:t>
      </w:r>
      <w:r w:rsidR="00F85762" w:rsidRPr="00F85762">
        <w:t xml:space="preserve"> Auditor</w:t>
      </w:r>
    </w:p>
    <w:p w14:paraId="06BF7CDE" w14:textId="4AB786EC" w:rsidR="00F85762" w:rsidRDefault="00F85762" w:rsidP="00F85762">
      <w:pPr>
        <w:pStyle w:val="BodyText"/>
      </w:pPr>
    </w:p>
    <w:p w14:paraId="7DBFE220" w14:textId="32B357D1" w:rsidR="0003759E" w:rsidRPr="00F85762" w:rsidRDefault="0003759E" w:rsidP="00F85762">
      <w:pPr>
        <w:pStyle w:val="BodyText"/>
      </w:pPr>
      <w:r>
        <w:t>Birmingham</w:t>
      </w:r>
    </w:p>
    <w:p w14:paraId="2DF76D80" w14:textId="150CC86A" w:rsidR="00F85762" w:rsidRPr="00F85762" w:rsidRDefault="007930B9" w:rsidP="00F85762">
      <w:pPr>
        <w:pStyle w:val="Heading3"/>
      </w:pPr>
      <w:r>
        <w:t xml:space="preserve">22 December </w:t>
      </w:r>
      <w:r w:rsidR="0003759E">
        <w:t>2020</w:t>
      </w:r>
    </w:p>
    <w:p w14:paraId="03333802" w14:textId="231DD10C" w:rsidR="00F85762" w:rsidRDefault="00F85762" w:rsidP="00F85762">
      <w:pPr>
        <w:pStyle w:val="BodyText"/>
      </w:pPr>
    </w:p>
    <w:sectPr w:rsidR="00F85762" w:rsidSect="008857A5">
      <w:headerReference w:type="even" r:id="rId12"/>
      <w:headerReference w:type="default" r:id="rId13"/>
      <w:footerReference w:type="even" r:id="rId14"/>
      <w:footerReference w:type="default" r:id="rId15"/>
      <w:headerReference w:type="first" r:id="rId16"/>
      <w:footerReference w:type="first" r:id="rId17"/>
      <w:pgSz w:w="11907" w:h="16840" w:code="9"/>
      <w:pgMar w:top="1559" w:right="913" w:bottom="913" w:left="2693" w:header="68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E142A4" w14:textId="77777777" w:rsidR="00C97C91" w:rsidRDefault="00C97C91">
      <w:r>
        <w:separator/>
      </w:r>
    </w:p>
  </w:endnote>
  <w:endnote w:type="continuationSeparator" w:id="0">
    <w:p w14:paraId="374F35DF" w14:textId="77777777" w:rsidR="00C97C91" w:rsidRDefault="00C97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FS Lola">
    <w:altName w:val="Cambria"/>
    <w:panose1 w:val="00000000000000000000"/>
    <w:charset w:val="00"/>
    <w:family w:val="roman"/>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65BAE" w14:textId="77777777" w:rsidR="007930B9" w:rsidRDefault="007930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73EEAA" w14:textId="77777777" w:rsidR="00753C4B" w:rsidRPr="009F05F5" w:rsidRDefault="00753C4B" w:rsidP="004C2E37">
    <w:pPr>
      <w:pStyle w:val="Footer"/>
      <w:rPr>
        <w:rStyle w:val="PageNumber"/>
      </w:rPr>
    </w:pPr>
    <w:r>
      <w:t>Grant Thornton UK LLP.</w:t>
    </w:r>
    <w:r>
      <w:t> </w:t>
    </w:r>
    <w:r w:rsidRPr="00AC31F8">
      <w:rPr>
        <w:rStyle w:val="PageNumber0"/>
      </w:rPr>
      <w:fldChar w:fldCharType="begin"/>
    </w:r>
    <w:r w:rsidRPr="00AC31F8">
      <w:rPr>
        <w:rStyle w:val="PageNumber0"/>
      </w:rPr>
      <w:instrText xml:space="preserve"> PAGE </w:instrText>
    </w:r>
    <w:r w:rsidRPr="00AC31F8">
      <w:rPr>
        <w:rStyle w:val="PageNumber0"/>
      </w:rPr>
      <w:fldChar w:fldCharType="separate"/>
    </w:r>
    <w:r>
      <w:rPr>
        <w:rStyle w:val="PageNumber0"/>
        <w:noProof/>
      </w:rPr>
      <w:t>2</w:t>
    </w:r>
    <w:r w:rsidRPr="00AC31F8">
      <w:rPr>
        <w:rStyle w:val="PageNumber0"/>
      </w:rPr>
      <w:fldChar w:fldCharType="end"/>
    </w:r>
    <w:r>
      <w:rPr>
        <w:noProof/>
        <w:lang w:eastAsia="en-GB"/>
      </w:rPr>
      <mc:AlternateContent>
        <mc:Choice Requires="wps">
          <w:drawing>
            <wp:anchor distT="0" distB="0" distL="114300" distR="114300" simplePos="0" relativeHeight="251664384" behindDoc="0" locked="1" layoutInCell="1" allowOverlap="1" wp14:anchorId="0EA54512" wp14:editId="755783E6">
              <wp:simplePos x="0" y="0"/>
              <wp:positionH relativeFrom="margin">
                <wp:align>right</wp:align>
              </wp:positionH>
              <wp:positionV relativeFrom="paragraph">
                <wp:posOffset>-71755</wp:posOffset>
              </wp:positionV>
              <wp:extent cx="15084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508400" cy="0"/>
                      </a:xfrm>
                      <a:prstGeom prst="line">
                        <a:avLst/>
                      </a:prstGeom>
                      <a:ln w="1905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81AB855" id="Straight Connector 1" o:spid="_x0000_s1026" style="position:absolute;z-index:25166438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67.55pt,-5.65pt" to="186.3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" strokecolor="#4f2d7f [3204]" strokeweight="1.5pt">
              <w10:wrap anchorx="margin"/>
              <w10:anchorlock/>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9C06D2" w14:textId="77777777" w:rsidR="007930B9" w:rsidRDefault="007930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64EB34" w14:textId="77777777" w:rsidR="00C97C91" w:rsidRDefault="00C97C91">
      <w:r>
        <w:separator/>
      </w:r>
    </w:p>
  </w:footnote>
  <w:footnote w:type="continuationSeparator" w:id="0">
    <w:p w14:paraId="7AC2055D" w14:textId="77777777" w:rsidR="00C97C91" w:rsidRDefault="00C97C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583EBC" w14:textId="77777777" w:rsidR="007930B9" w:rsidRDefault="007930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310B5" w14:textId="77777777" w:rsidR="007930B9" w:rsidRDefault="007930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1C5363" w14:textId="77777777" w:rsidR="007930B9" w:rsidRDefault="007930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40A340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13CD006"/>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DC6E05C2"/>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7A1C1C7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00074D9C"/>
    <w:multiLevelType w:val="multilevel"/>
    <w:tmpl w:val="28BAC814"/>
    <w:lvl w:ilvl="0">
      <w:start w:val="1"/>
      <w:numFmt w:val="bullet"/>
      <w:lvlText w:val=""/>
      <w:lvlJc w:val="left"/>
      <w:pPr>
        <w:tabs>
          <w:tab w:val="num" w:pos="284"/>
        </w:tabs>
        <w:ind w:left="284" w:hanging="284"/>
      </w:pPr>
      <w:rPr>
        <w:rFonts w:ascii="Symbol" w:hAnsi="Symbol" w:hint="default"/>
        <w:color w:val="E92841" w:themeColor="accent6"/>
      </w:rPr>
    </w:lvl>
    <w:lvl w:ilvl="1">
      <w:start w:val="1"/>
      <w:numFmt w:val="bullet"/>
      <w:lvlText w:val=""/>
      <w:lvlJc w:val="left"/>
      <w:pPr>
        <w:tabs>
          <w:tab w:val="num" w:pos="567"/>
        </w:tabs>
        <w:ind w:left="567" w:hanging="283"/>
      </w:pPr>
      <w:rPr>
        <w:rFonts w:ascii="Symbol" w:hAnsi="Symbol" w:hint="default"/>
      </w:rPr>
    </w:lvl>
    <w:lvl w:ilvl="2">
      <w:start w:val="1"/>
      <w:numFmt w:val="bullet"/>
      <w:lvlRestart w:val="0"/>
      <w:lvlText w:val=""/>
      <w:lvlJc w:val="left"/>
      <w:pPr>
        <w:tabs>
          <w:tab w:val="num" w:pos="851"/>
        </w:tabs>
        <w:ind w:left="851" w:hanging="284"/>
      </w:pPr>
      <w:rPr>
        <w:rFonts w:ascii="Symbol" w:hAnsi="Symbol" w:hint="default"/>
        <w:color w:val="auto"/>
      </w:rPr>
    </w:lvl>
    <w:lvl w:ilvl="3">
      <w:start w:val="1"/>
      <w:numFmt w:val="none"/>
      <w:lvlRestart w:val="0"/>
      <w:lvlText w:val=""/>
      <w:lvlJc w:val="left"/>
      <w:pPr>
        <w:tabs>
          <w:tab w:val="num" w:pos="851"/>
        </w:tabs>
        <w:ind w:left="851" w:firstLine="0"/>
      </w:pPr>
      <w:rPr>
        <w:rFonts w:hint="default"/>
      </w:rPr>
    </w:lvl>
    <w:lvl w:ilvl="4">
      <w:start w:val="1"/>
      <w:numFmt w:val="none"/>
      <w:lvlRestart w:val="0"/>
      <w:lvlText w:val=""/>
      <w:lvlJc w:val="left"/>
      <w:pPr>
        <w:tabs>
          <w:tab w:val="num" w:pos="851"/>
        </w:tabs>
        <w:ind w:left="851" w:firstLine="0"/>
      </w:pPr>
      <w:rPr>
        <w:rFonts w:hint="default"/>
      </w:rPr>
    </w:lvl>
    <w:lvl w:ilvl="5">
      <w:start w:val="1"/>
      <w:numFmt w:val="none"/>
      <w:lvlRestart w:val="0"/>
      <w:lvlText w:val=""/>
      <w:lvlJc w:val="left"/>
      <w:pPr>
        <w:tabs>
          <w:tab w:val="num" w:pos="851"/>
        </w:tabs>
        <w:ind w:left="851" w:firstLine="0"/>
      </w:pPr>
      <w:rPr>
        <w:rFonts w:hint="default"/>
      </w:rPr>
    </w:lvl>
    <w:lvl w:ilvl="6">
      <w:start w:val="1"/>
      <w:numFmt w:val="none"/>
      <w:lvlRestart w:val="0"/>
      <w:lvlText w:val=""/>
      <w:lvlJc w:val="left"/>
      <w:pPr>
        <w:tabs>
          <w:tab w:val="num" w:pos="851"/>
        </w:tabs>
        <w:ind w:left="851" w:firstLine="0"/>
      </w:pPr>
      <w:rPr>
        <w:rFonts w:hint="default"/>
      </w:rPr>
    </w:lvl>
    <w:lvl w:ilvl="7">
      <w:start w:val="1"/>
      <w:numFmt w:val="none"/>
      <w:lvlRestart w:val="0"/>
      <w:lvlText w:val=""/>
      <w:lvlJc w:val="left"/>
      <w:pPr>
        <w:tabs>
          <w:tab w:val="num" w:pos="851"/>
        </w:tabs>
        <w:ind w:left="851" w:firstLine="0"/>
      </w:pPr>
      <w:rPr>
        <w:rFonts w:hint="default"/>
      </w:rPr>
    </w:lvl>
    <w:lvl w:ilvl="8">
      <w:start w:val="1"/>
      <w:numFmt w:val="none"/>
      <w:lvlRestart w:val="0"/>
      <w:lvlText w:val=""/>
      <w:lvlJc w:val="left"/>
      <w:pPr>
        <w:ind w:left="851" w:firstLine="0"/>
      </w:pPr>
      <w:rPr>
        <w:rFonts w:hint="default"/>
      </w:rPr>
    </w:lvl>
  </w:abstractNum>
  <w:abstractNum w:abstractNumId="5" w15:restartNumberingAfterBreak="0">
    <w:nsid w:val="00917C0C"/>
    <w:multiLevelType w:val="multilevel"/>
    <w:tmpl w:val="8460F8B0"/>
    <w:styleLink w:val="GTTableBullets"/>
    <w:lvl w:ilvl="0">
      <w:start w:val="1"/>
      <w:numFmt w:val="bullet"/>
      <w:pStyle w:val="TableBullet1"/>
      <w:lvlText w:val=""/>
      <w:lvlJc w:val="left"/>
      <w:pPr>
        <w:tabs>
          <w:tab w:val="num" w:pos="284"/>
        </w:tabs>
        <w:ind w:left="284" w:hanging="284"/>
      </w:pPr>
      <w:rPr>
        <w:rFonts w:ascii="Symbol" w:hAnsi="Symbol" w:hint="default"/>
      </w:rPr>
    </w:lvl>
    <w:lvl w:ilvl="1">
      <w:start w:val="1"/>
      <w:numFmt w:val="bullet"/>
      <w:pStyle w:val="TableBullet2"/>
      <w:lvlText w:val=""/>
      <w:lvlJc w:val="left"/>
      <w:pPr>
        <w:tabs>
          <w:tab w:val="num" w:pos="567"/>
        </w:tabs>
        <w:ind w:left="567" w:hanging="283"/>
      </w:pPr>
      <w:rPr>
        <w:rFonts w:ascii="Symbol" w:hAnsi="Symbol" w:hint="default"/>
        <w:color w:val="808080" w:themeColor="background1" w:themeShade="80"/>
      </w:rPr>
    </w:lvl>
    <w:lvl w:ilvl="2">
      <w:start w:val="1"/>
      <w:numFmt w:val="bullet"/>
      <w:pStyle w:val="TableBullet3"/>
      <w:lvlText w:val=""/>
      <w:lvlJc w:val="left"/>
      <w:pPr>
        <w:tabs>
          <w:tab w:val="num" w:pos="851"/>
        </w:tabs>
        <w:ind w:left="851" w:hanging="284"/>
      </w:pPr>
      <w:rPr>
        <w:rFonts w:ascii="Symbol" w:hAnsi="Symbol" w:hint="default"/>
        <w:color w:val="808080" w:themeColor="background1" w:themeShade="80"/>
      </w:rPr>
    </w:lvl>
    <w:lvl w:ilvl="3">
      <w:start w:val="1"/>
      <w:numFmt w:val="none"/>
      <w:lvlText w:val=""/>
      <w:lvlJc w:val="left"/>
      <w:pPr>
        <w:ind w:left="851" w:firstLine="0"/>
      </w:pPr>
      <w:rPr>
        <w:rFonts w:hint="default"/>
      </w:rPr>
    </w:lvl>
    <w:lvl w:ilvl="4">
      <w:start w:val="1"/>
      <w:numFmt w:val="none"/>
      <w:lvlText w:val=""/>
      <w:lvlJc w:val="left"/>
      <w:pPr>
        <w:ind w:left="851" w:firstLine="0"/>
      </w:pPr>
      <w:rPr>
        <w:rFonts w:hint="default"/>
      </w:rPr>
    </w:lvl>
    <w:lvl w:ilvl="5">
      <w:start w:val="1"/>
      <w:numFmt w:val="none"/>
      <w:lvlText w:val=""/>
      <w:lvlJc w:val="left"/>
      <w:pPr>
        <w:ind w:left="851" w:firstLine="0"/>
      </w:pPr>
      <w:rPr>
        <w:rFonts w:hint="default"/>
      </w:rPr>
    </w:lvl>
    <w:lvl w:ilvl="6">
      <w:start w:val="1"/>
      <w:numFmt w:val="none"/>
      <w:lvlText w:val=""/>
      <w:lvlJc w:val="left"/>
      <w:pPr>
        <w:ind w:left="851" w:firstLine="0"/>
      </w:pPr>
      <w:rPr>
        <w:rFonts w:hint="default"/>
      </w:rPr>
    </w:lvl>
    <w:lvl w:ilvl="7">
      <w:start w:val="1"/>
      <w:numFmt w:val="none"/>
      <w:lvlText w:val=""/>
      <w:lvlJc w:val="left"/>
      <w:pPr>
        <w:ind w:left="851" w:firstLine="0"/>
      </w:pPr>
      <w:rPr>
        <w:rFonts w:hint="default"/>
      </w:rPr>
    </w:lvl>
    <w:lvl w:ilvl="8">
      <w:start w:val="1"/>
      <w:numFmt w:val="none"/>
      <w:lvlText w:val=""/>
      <w:lvlJc w:val="left"/>
      <w:pPr>
        <w:ind w:left="851" w:firstLine="0"/>
      </w:pPr>
      <w:rPr>
        <w:rFonts w:hint="default"/>
      </w:rPr>
    </w:lvl>
  </w:abstractNum>
  <w:abstractNum w:abstractNumId="6" w15:restartNumberingAfterBreak="0">
    <w:nsid w:val="0B1D7F03"/>
    <w:multiLevelType w:val="multilevel"/>
    <w:tmpl w:val="DDD0FE1A"/>
    <w:styleLink w:val="GTParagraphBullet"/>
    <w:lvl w:ilvl="0">
      <w:start w:val="1"/>
      <w:numFmt w:val="bullet"/>
      <w:pStyle w:val="ParagraphBullet"/>
      <w:lvlText w:val=""/>
      <w:lvlJc w:val="left"/>
      <w:pPr>
        <w:tabs>
          <w:tab w:val="num" w:pos="227"/>
        </w:tabs>
        <w:ind w:left="227" w:hanging="227"/>
      </w:pPr>
      <w:rPr>
        <w:rFonts w:ascii="Symbol" w:hAnsi="Symbol" w:hint="default"/>
        <w:color w:val="auto"/>
      </w:rPr>
    </w:lvl>
    <w:lvl w:ilvl="1">
      <w:start w:val="1"/>
      <w:numFmt w:val="bullet"/>
      <w:pStyle w:val="ParagraphBullet2"/>
      <w:lvlText w:val=""/>
      <w:lvlJc w:val="left"/>
      <w:pPr>
        <w:tabs>
          <w:tab w:val="num" w:pos="454"/>
        </w:tabs>
        <w:ind w:left="454" w:hanging="227"/>
      </w:pPr>
      <w:rPr>
        <w:rFonts w:ascii="Symbol" w:hAnsi="Symbol" w:hint="default"/>
      </w:rPr>
    </w:lvl>
    <w:lvl w:ilvl="2">
      <w:start w:val="1"/>
      <w:numFmt w:val="none"/>
      <w:lvlRestart w:val="0"/>
      <w:lvlText w:val=""/>
      <w:lvlJc w:val="left"/>
      <w:pPr>
        <w:ind w:left="454" w:firstLine="0"/>
      </w:pPr>
      <w:rPr>
        <w:rFonts w:hint="default"/>
      </w:rPr>
    </w:lvl>
    <w:lvl w:ilvl="3">
      <w:start w:val="1"/>
      <w:numFmt w:val="none"/>
      <w:lvlRestart w:val="0"/>
      <w:lvlText w:val=""/>
      <w:lvlJc w:val="left"/>
      <w:pPr>
        <w:ind w:left="454" w:firstLine="0"/>
      </w:pPr>
      <w:rPr>
        <w:rFonts w:hint="default"/>
      </w:rPr>
    </w:lvl>
    <w:lvl w:ilvl="4">
      <w:start w:val="1"/>
      <w:numFmt w:val="none"/>
      <w:lvlRestart w:val="0"/>
      <w:lvlText w:val=""/>
      <w:lvlJc w:val="left"/>
      <w:pPr>
        <w:ind w:left="454" w:firstLine="0"/>
      </w:pPr>
      <w:rPr>
        <w:rFonts w:hint="default"/>
      </w:rPr>
    </w:lvl>
    <w:lvl w:ilvl="5">
      <w:start w:val="1"/>
      <w:numFmt w:val="none"/>
      <w:lvlRestart w:val="0"/>
      <w:lvlText w:val=""/>
      <w:lvlJc w:val="left"/>
      <w:pPr>
        <w:ind w:left="454" w:firstLine="0"/>
      </w:pPr>
      <w:rPr>
        <w:rFonts w:hint="default"/>
      </w:rPr>
    </w:lvl>
    <w:lvl w:ilvl="6">
      <w:start w:val="1"/>
      <w:numFmt w:val="none"/>
      <w:lvlRestart w:val="0"/>
      <w:lvlText w:val=""/>
      <w:lvlJc w:val="left"/>
      <w:pPr>
        <w:ind w:left="454" w:firstLine="0"/>
      </w:pPr>
      <w:rPr>
        <w:rFonts w:hint="default"/>
      </w:rPr>
    </w:lvl>
    <w:lvl w:ilvl="7">
      <w:start w:val="1"/>
      <w:numFmt w:val="none"/>
      <w:lvlRestart w:val="0"/>
      <w:lvlText w:val=""/>
      <w:lvlJc w:val="left"/>
      <w:pPr>
        <w:ind w:left="454" w:firstLine="0"/>
      </w:pPr>
      <w:rPr>
        <w:rFonts w:hint="default"/>
      </w:rPr>
    </w:lvl>
    <w:lvl w:ilvl="8">
      <w:start w:val="1"/>
      <w:numFmt w:val="none"/>
      <w:lvlRestart w:val="0"/>
      <w:lvlText w:val=""/>
      <w:lvlJc w:val="left"/>
      <w:pPr>
        <w:ind w:left="454" w:firstLine="0"/>
      </w:pPr>
      <w:rPr>
        <w:rFonts w:hint="default"/>
      </w:rPr>
    </w:lvl>
  </w:abstractNum>
  <w:abstractNum w:abstractNumId="7" w15:restartNumberingAfterBreak="0">
    <w:nsid w:val="14CF7165"/>
    <w:multiLevelType w:val="hybridMultilevel"/>
    <w:tmpl w:val="028609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4D42DC0"/>
    <w:multiLevelType w:val="hybridMultilevel"/>
    <w:tmpl w:val="BB4862F0"/>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4A1544"/>
    <w:multiLevelType w:val="hybridMultilevel"/>
    <w:tmpl w:val="67B4CF88"/>
    <w:lvl w:ilvl="0" w:tplc="85C2EC8E">
      <w:start w:val="1"/>
      <w:numFmt w:val="bullet"/>
      <w:pStyle w:val="Bullet1"/>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2404"/>
        </w:tabs>
        <w:ind w:left="2404" w:hanging="360"/>
      </w:pPr>
      <w:rPr>
        <w:rFonts w:ascii="Courier New" w:hAnsi="Courier New" w:hint="default"/>
      </w:rPr>
    </w:lvl>
    <w:lvl w:ilvl="2" w:tplc="04090005" w:tentative="1">
      <w:start w:val="1"/>
      <w:numFmt w:val="bullet"/>
      <w:lvlText w:val=""/>
      <w:lvlJc w:val="left"/>
      <w:pPr>
        <w:tabs>
          <w:tab w:val="num" w:pos="3124"/>
        </w:tabs>
        <w:ind w:left="3124" w:hanging="360"/>
      </w:pPr>
      <w:rPr>
        <w:rFonts w:ascii="Wingdings" w:hAnsi="Wingdings" w:hint="default"/>
      </w:rPr>
    </w:lvl>
    <w:lvl w:ilvl="3" w:tplc="04090001" w:tentative="1">
      <w:start w:val="1"/>
      <w:numFmt w:val="bullet"/>
      <w:lvlText w:val=""/>
      <w:lvlJc w:val="left"/>
      <w:pPr>
        <w:tabs>
          <w:tab w:val="num" w:pos="3844"/>
        </w:tabs>
        <w:ind w:left="3844" w:hanging="360"/>
      </w:pPr>
      <w:rPr>
        <w:rFonts w:ascii="Symbol" w:hAnsi="Symbol" w:hint="default"/>
      </w:rPr>
    </w:lvl>
    <w:lvl w:ilvl="4" w:tplc="04090003" w:tentative="1">
      <w:start w:val="1"/>
      <w:numFmt w:val="bullet"/>
      <w:lvlText w:val="o"/>
      <w:lvlJc w:val="left"/>
      <w:pPr>
        <w:tabs>
          <w:tab w:val="num" w:pos="4564"/>
        </w:tabs>
        <w:ind w:left="4564" w:hanging="360"/>
      </w:pPr>
      <w:rPr>
        <w:rFonts w:ascii="Courier New" w:hAnsi="Courier New" w:hint="default"/>
      </w:rPr>
    </w:lvl>
    <w:lvl w:ilvl="5" w:tplc="04090005" w:tentative="1">
      <w:start w:val="1"/>
      <w:numFmt w:val="bullet"/>
      <w:lvlText w:val=""/>
      <w:lvlJc w:val="left"/>
      <w:pPr>
        <w:tabs>
          <w:tab w:val="num" w:pos="5284"/>
        </w:tabs>
        <w:ind w:left="5284" w:hanging="360"/>
      </w:pPr>
      <w:rPr>
        <w:rFonts w:ascii="Wingdings" w:hAnsi="Wingdings" w:hint="default"/>
      </w:rPr>
    </w:lvl>
    <w:lvl w:ilvl="6" w:tplc="04090001" w:tentative="1">
      <w:start w:val="1"/>
      <w:numFmt w:val="bullet"/>
      <w:lvlText w:val=""/>
      <w:lvlJc w:val="left"/>
      <w:pPr>
        <w:tabs>
          <w:tab w:val="num" w:pos="6004"/>
        </w:tabs>
        <w:ind w:left="6004" w:hanging="360"/>
      </w:pPr>
      <w:rPr>
        <w:rFonts w:ascii="Symbol" w:hAnsi="Symbol" w:hint="default"/>
      </w:rPr>
    </w:lvl>
    <w:lvl w:ilvl="7" w:tplc="04090003" w:tentative="1">
      <w:start w:val="1"/>
      <w:numFmt w:val="bullet"/>
      <w:lvlText w:val="o"/>
      <w:lvlJc w:val="left"/>
      <w:pPr>
        <w:tabs>
          <w:tab w:val="num" w:pos="6724"/>
        </w:tabs>
        <w:ind w:left="6724" w:hanging="360"/>
      </w:pPr>
      <w:rPr>
        <w:rFonts w:ascii="Courier New" w:hAnsi="Courier New" w:hint="default"/>
      </w:rPr>
    </w:lvl>
    <w:lvl w:ilvl="8" w:tplc="04090005" w:tentative="1">
      <w:start w:val="1"/>
      <w:numFmt w:val="bullet"/>
      <w:lvlText w:val=""/>
      <w:lvlJc w:val="left"/>
      <w:pPr>
        <w:tabs>
          <w:tab w:val="num" w:pos="7444"/>
        </w:tabs>
        <w:ind w:left="7444" w:hanging="360"/>
      </w:pPr>
      <w:rPr>
        <w:rFonts w:ascii="Wingdings" w:hAnsi="Wingdings" w:hint="default"/>
      </w:rPr>
    </w:lvl>
  </w:abstractNum>
  <w:abstractNum w:abstractNumId="10" w15:restartNumberingAfterBreak="0">
    <w:nsid w:val="198527E3"/>
    <w:multiLevelType w:val="multilevel"/>
    <w:tmpl w:val="9B940C64"/>
    <w:styleLink w:val="GTNumberedHeadings"/>
    <w:lvl w:ilvl="0">
      <w:start w:val="1"/>
      <w:numFmt w:val="decimal"/>
      <w:pStyle w:val="NumberedHeading1"/>
      <w:lvlText w:val="%1"/>
      <w:lvlJc w:val="left"/>
      <w:pPr>
        <w:ind w:left="0" w:hanging="680"/>
      </w:pPr>
      <w:rPr>
        <w:rFonts w:hint="default"/>
      </w:rPr>
    </w:lvl>
    <w:lvl w:ilvl="1">
      <w:start w:val="1"/>
      <w:numFmt w:val="decimal"/>
      <w:pStyle w:val="NumberedHeading2"/>
      <w:lvlText w:val="%1.%2"/>
      <w:lvlJc w:val="left"/>
      <w:pPr>
        <w:ind w:left="0" w:hanging="680"/>
      </w:pPr>
      <w:rPr>
        <w:rFonts w:hint="default"/>
      </w:rPr>
    </w:lvl>
    <w:lvl w:ilvl="2">
      <w:start w:val="1"/>
      <w:numFmt w:val="decimal"/>
      <w:pStyle w:val="NumberedBodyText"/>
      <w:lvlText w:val="%1.%2.%3"/>
      <w:lvlJc w:val="left"/>
      <w:pPr>
        <w:ind w:left="0" w:hanging="680"/>
      </w:pPr>
      <w:rPr>
        <w:rFonts w:hint="default"/>
      </w:rPr>
    </w:lvl>
    <w:lvl w:ilvl="3">
      <w:start w:val="1"/>
      <w:numFmt w:val="none"/>
      <w:lvlRestart w:val="0"/>
      <w:lvlText w:val=""/>
      <w:lvlJc w:val="left"/>
      <w:pPr>
        <w:tabs>
          <w:tab w:val="num" w:pos="709"/>
        </w:tabs>
        <w:ind w:left="0" w:hanging="680"/>
      </w:pPr>
      <w:rPr>
        <w:rFonts w:hint="default"/>
      </w:rPr>
    </w:lvl>
    <w:lvl w:ilvl="4">
      <w:start w:val="1"/>
      <w:numFmt w:val="none"/>
      <w:lvlRestart w:val="0"/>
      <w:lvlText w:val=""/>
      <w:lvlJc w:val="left"/>
      <w:pPr>
        <w:tabs>
          <w:tab w:val="num" w:pos="709"/>
        </w:tabs>
        <w:ind w:left="0" w:hanging="680"/>
      </w:pPr>
      <w:rPr>
        <w:rFonts w:hint="default"/>
      </w:rPr>
    </w:lvl>
    <w:lvl w:ilvl="5">
      <w:start w:val="1"/>
      <w:numFmt w:val="none"/>
      <w:lvlRestart w:val="0"/>
      <w:lvlText w:val=""/>
      <w:lvlJc w:val="left"/>
      <w:pPr>
        <w:tabs>
          <w:tab w:val="num" w:pos="709"/>
        </w:tabs>
        <w:ind w:left="0" w:hanging="680"/>
      </w:pPr>
      <w:rPr>
        <w:rFonts w:hint="default"/>
      </w:rPr>
    </w:lvl>
    <w:lvl w:ilvl="6">
      <w:start w:val="1"/>
      <w:numFmt w:val="none"/>
      <w:lvlRestart w:val="0"/>
      <w:lvlText w:val=""/>
      <w:lvlJc w:val="left"/>
      <w:pPr>
        <w:tabs>
          <w:tab w:val="num" w:pos="709"/>
        </w:tabs>
        <w:ind w:left="0" w:hanging="680"/>
      </w:pPr>
      <w:rPr>
        <w:rFonts w:hint="default"/>
      </w:rPr>
    </w:lvl>
    <w:lvl w:ilvl="7">
      <w:start w:val="1"/>
      <w:numFmt w:val="none"/>
      <w:lvlRestart w:val="0"/>
      <w:lvlText w:val=""/>
      <w:lvlJc w:val="left"/>
      <w:pPr>
        <w:tabs>
          <w:tab w:val="num" w:pos="709"/>
        </w:tabs>
        <w:ind w:left="0" w:hanging="680"/>
      </w:pPr>
      <w:rPr>
        <w:rFonts w:hint="default"/>
      </w:rPr>
    </w:lvl>
    <w:lvl w:ilvl="8">
      <w:start w:val="1"/>
      <w:numFmt w:val="none"/>
      <w:lvlRestart w:val="0"/>
      <w:lvlText w:val=""/>
      <w:lvlJc w:val="left"/>
      <w:pPr>
        <w:tabs>
          <w:tab w:val="num" w:pos="709"/>
        </w:tabs>
        <w:ind w:left="0" w:hanging="680"/>
      </w:pPr>
      <w:rPr>
        <w:rFonts w:hint="default"/>
      </w:rPr>
    </w:lvl>
  </w:abstractNum>
  <w:abstractNum w:abstractNumId="11" w15:restartNumberingAfterBreak="0">
    <w:nsid w:val="1A933704"/>
    <w:multiLevelType w:val="multilevel"/>
    <w:tmpl w:val="8460F8B0"/>
    <w:numStyleLink w:val="GTTableBullets"/>
  </w:abstractNum>
  <w:abstractNum w:abstractNumId="12" w15:restartNumberingAfterBreak="0">
    <w:nsid w:val="1C757904"/>
    <w:multiLevelType w:val="multilevel"/>
    <w:tmpl w:val="AEF68414"/>
    <w:styleLink w:val="GTTableNumbers"/>
    <w:lvl w:ilvl="0">
      <w:start w:val="1"/>
      <w:numFmt w:val="decimal"/>
      <w:pStyle w:val="TableNumber"/>
      <w:lvlText w:val="%1"/>
      <w:lvlJc w:val="left"/>
      <w:pPr>
        <w:tabs>
          <w:tab w:val="num" w:pos="284"/>
        </w:tabs>
        <w:ind w:left="284" w:hanging="284"/>
      </w:pPr>
      <w:rPr>
        <w:rFonts w:hint="default"/>
      </w:rPr>
    </w:lvl>
    <w:lvl w:ilvl="1">
      <w:start w:val="1"/>
      <w:numFmt w:val="lowerLetter"/>
      <w:pStyle w:val="TableNumber2"/>
      <w:lvlText w:val="%2"/>
      <w:lvlJc w:val="left"/>
      <w:pPr>
        <w:tabs>
          <w:tab w:val="num" w:pos="567"/>
        </w:tabs>
        <w:ind w:left="567" w:hanging="283"/>
      </w:pPr>
      <w:rPr>
        <w:rFonts w:hint="default"/>
      </w:rPr>
    </w:lvl>
    <w:lvl w:ilvl="2">
      <w:start w:val="1"/>
      <w:numFmt w:val="lowerRoman"/>
      <w:pStyle w:val="TableNumber3"/>
      <w:lvlText w:val="%3"/>
      <w:lvlJc w:val="left"/>
      <w:pPr>
        <w:tabs>
          <w:tab w:val="num" w:pos="851"/>
        </w:tabs>
        <w:ind w:left="851" w:hanging="284"/>
      </w:pPr>
      <w:rPr>
        <w:rFonts w:hint="default"/>
      </w:rPr>
    </w:lvl>
    <w:lvl w:ilvl="3">
      <w:start w:val="1"/>
      <w:numFmt w:val="none"/>
      <w:lvlText w:val=""/>
      <w:lvlJc w:val="left"/>
      <w:pPr>
        <w:ind w:left="851" w:firstLine="0"/>
      </w:pPr>
      <w:rPr>
        <w:rFonts w:hint="default"/>
      </w:rPr>
    </w:lvl>
    <w:lvl w:ilvl="4">
      <w:start w:val="1"/>
      <w:numFmt w:val="none"/>
      <w:lvlText w:val=""/>
      <w:lvlJc w:val="left"/>
      <w:pPr>
        <w:ind w:left="851" w:firstLine="0"/>
      </w:pPr>
      <w:rPr>
        <w:rFonts w:hint="default"/>
      </w:rPr>
    </w:lvl>
    <w:lvl w:ilvl="5">
      <w:start w:val="1"/>
      <w:numFmt w:val="none"/>
      <w:lvlText w:val=""/>
      <w:lvlJc w:val="left"/>
      <w:pPr>
        <w:ind w:left="851" w:firstLine="0"/>
      </w:pPr>
      <w:rPr>
        <w:rFonts w:hint="default"/>
      </w:rPr>
    </w:lvl>
    <w:lvl w:ilvl="6">
      <w:start w:val="1"/>
      <w:numFmt w:val="none"/>
      <w:lvlText w:val=""/>
      <w:lvlJc w:val="left"/>
      <w:pPr>
        <w:ind w:left="851" w:firstLine="0"/>
      </w:pPr>
      <w:rPr>
        <w:rFonts w:hint="default"/>
      </w:rPr>
    </w:lvl>
    <w:lvl w:ilvl="7">
      <w:start w:val="1"/>
      <w:numFmt w:val="none"/>
      <w:lvlText w:val=""/>
      <w:lvlJc w:val="left"/>
      <w:pPr>
        <w:ind w:left="851" w:firstLine="0"/>
      </w:pPr>
      <w:rPr>
        <w:rFonts w:hint="default"/>
      </w:rPr>
    </w:lvl>
    <w:lvl w:ilvl="8">
      <w:start w:val="1"/>
      <w:numFmt w:val="none"/>
      <w:lvlText w:val=""/>
      <w:lvlJc w:val="left"/>
      <w:pPr>
        <w:ind w:left="851" w:firstLine="31918"/>
      </w:pPr>
      <w:rPr>
        <w:rFonts w:hint="default"/>
      </w:rPr>
    </w:lvl>
  </w:abstractNum>
  <w:abstractNum w:abstractNumId="13" w15:restartNumberingAfterBreak="0">
    <w:nsid w:val="1FC214BF"/>
    <w:multiLevelType w:val="multilevel"/>
    <w:tmpl w:val="B44401EC"/>
    <w:numStyleLink w:val="GT2Numbering"/>
  </w:abstractNum>
  <w:abstractNum w:abstractNumId="14" w15:restartNumberingAfterBreak="0">
    <w:nsid w:val="25585E6F"/>
    <w:multiLevelType w:val="multilevel"/>
    <w:tmpl w:val="092C3D8A"/>
    <w:numStyleLink w:val="GT1Numbering"/>
  </w:abstractNum>
  <w:abstractNum w:abstractNumId="15" w15:restartNumberingAfterBreak="0">
    <w:nsid w:val="29320BBB"/>
    <w:multiLevelType w:val="hybridMultilevel"/>
    <w:tmpl w:val="6A76A7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BE23D92"/>
    <w:multiLevelType w:val="multilevel"/>
    <w:tmpl w:val="EC9A7796"/>
    <w:styleLink w:val="GT3Numbering"/>
    <w:lvl w:ilvl="0">
      <w:start w:val="1"/>
      <w:numFmt w:val="decimal"/>
      <w:pStyle w:val="3Heading1"/>
      <w:lvlText w:val="%1"/>
      <w:lvlJc w:val="left"/>
      <w:pPr>
        <w:ind w:left="0" w:hanging="680"/>
      </w:pPr>
      <w:rPr>
        <w:rFonts w:hint="default"/>
      </w:rPr>
    </w:lvl>
    <w:lvl w:ilvl="1">
      <w:start w:val="1"/>
      <w:numFmt w:val="decimal"/>
      <w:pStyle w:val="3BodyText"/>
      <w:lvlText w:val="%1.%2"/>
      <w:lvlJc w:val="left"/>
      <w:pPr>
        <w:ind w:left="0" w:hanging="680"/>
      </w:pPr>
      <w:rPr>
        <w:rFonts w:hint="default"/>
      </w:rPr>
    </w:lvl>
    <w:lvl w:ilvl="2">
      <w:start w:val="1"/>
      <w:numFmt w:val="none"/>
      <w:lvlText w:val=""/>
      <w:lvlJc w:val="left"/>
      <w:pPr>
        <w:ind w:left="0" w:hanging="680"/>
      </w:pPr>
      <w:rPr>
        <w:rFonts w:hint="default"/>
      </w:rPr>
    </w:lvl>
    <w:lvl w:ilvl="3">
      <w:start w:val="1"/>
      <w:numFmt w:val="none"/>
      <w:lvlText w:val=""/>
      <w:lvlJc w:val="left"/>
      <w:pPr>
        <w:ind w:left="0" w:hanging="680"/>
      </w:pPr>
      <w:rPr>
        <w:rFonts w:hint="default"/>
      </w:rPr>
    </w:lvl>
    <w:lvl w:ilvl="4">
      <w:start w:val="1"/>
      <w:numFmt w:val="none"/>
      <w:lvlText w:val=""/>
      <w:lvlJc w:val="left"/>
      <w:pPr>
        <w:ind w:left="0" w:hanging="680"/>
      </w:pPr>
      <w:rPr>
        <w:rFonts w:hint="default"/>
      </w:rPr>
    </w:lvl>
    <w:lvl w:ilvl="5">
      <w:start w:val="1"/>
      <w:numFmt w:val="none"/>
      <w:lvlText w:val=""/>
      <w:lvlJc w:val="left"/>
      <w:pPr>
        <w:ind w:left="0" w:hanging="680"/>
      </w:pPr>
      <w:rPr>
        <w:rFonts w:hint="default"/>
      </w:rPr>
    </w:lvl>
    <w:lvl w:ilvl="6">
      <w:start w:val="1"/>
      <w:numFmt w:val="none"/>
      <w:lvlText w:val=""/>
      <w:lvlJc w:val="left"/>
      <w:pPr>
        <w:ind w:left="0" w:hanging="680"/>
      </w:pPr>
      <w:rPr>
        <w:rFonts w:hint="default"/>
      </w:rPr>
    </w:lvl>
    <w:lvl w:ilvl="7">
      <w:start w:val="1"/>
      <w:numFmt w:val="none"/>
      <w:lvlText w:val=""/>
      <w:lvlJc w:val="left"/>
      <w:pPr>
        <w:ind w:left="0" w:hanging="680"/>
      </w:pPr>
      <w:rPr>
        <w:rFonts w:hint="default"/>
      </w:rPr>
    </w:lvl>
    <w:lvl w:ilvl="8">
      <w:start w:val="1"/>
      <w:numFmt w:val="none"/>
      <w:lvlText w:val=""/>
      <w:lvlJc w:val="left"/>
      <w:pPr>
        <w:ind w:left="0" w:hanging="680"/>
      </w:pPr>
      <w:rPr>
        <w:rFonts w:hint="default"/>
      </w:rPr>
    </w:lvl>
  </w:abstractNum>
  <w:abstractNum w:abstractNumId="17" w15:restartNumberingAfterBreak="0">
    <w:nsid w:val="2CBA1488"/>
    <w:multiLevelType w:val="multilevel"/>
    <w:tmpl w:val="B44401EC"/>
    <w:styleLink w:val="GT2Numbering"/>
    <w:lvl w:ilvl="0">
      <w:start w:val="1"/>
      <w:numFmt w:val="decimal"/>
      <w:pStyle w:val="2SectionTitle"/>
      <w:lvlText w:val="%1"/>
      <w:lvlJc w:val="left"/>
      <w:pPr>
        <w:ind w:left="680" w:hanging="680"/>
      </w:pPr>
      <w:rPr>
        <w:rFonts w:hint="default"/>
      </w:rPr>
    </w:lvl>
    <w:lvl w:ilvl="1">
      <w:start w:val="1"/>
      <w:numFmt w:val="decimal"/>
      <w:pStyle w:val="2Heading1"/>
      <w:lvlText w:val="%1.%2"/>
      <w:lvlJc w:val="left"/>
      <w:pPr>
        <w:ind w:left="0" w:hanging="680"/>
      </w:pPr>
      <w:rPr>
        <w:rFonts w:hint="default"/>
      </w:rPr>
    </w:lvl>
    <w:lvl w:ilvl="2">
      <w:start w:val="1"/>
      <w:numFmt w:val="decimal"/>
      <w:pStyle w:val="2BodyText"/>
      <w:lvlText w:val="%1.%2.%3"/>
      <w:lvlJc w:val="left"/>
      <w:pPr>
        <w:ind w:left="0" w:hanging="680"/>
      </w:pPr>
      <w:rPr>
        <w:rFonts w:hint="default"/>
      </w:rPr>
    </w:lvl>
    <w:lvl w:ilvl="3">
      <w:start w:val="1"/>
      <w:numFmt w:val="none"/>
      <w:lvlText w:val=""/>
      <w:lvlJc w:val="left"/>
      <w:pPr>
        <w:ind w:left="0" w:hanging="680"/>
      </w:pPr>
      <w:rPr>
        <w:rFonts w:hint="default"/>
      </w:rPr>
    </w:lvl>
    <w:lvl w:ilvl="4">
      <w:start w:val="1"/>
      <w:numFmt w:val="none"/>
      <w:lvlText w:val=""/>
      <w:lvlJc w:val="left"/>
      <w:pPr>
        <w:ind w:left="0" w:hanging="680"/>
      </w:pPr>
      <w:rPr>
        <w:rFonts w:hint="default"/>
      </w:rPr>
    </w:lvl>
    <w:lvl w:ilvl="5">
      <w:start w:val="1"/>
      <w:numFmt w:val="none"/>
      <w:lvlText w:val=""/>
      <w:lvlJc w:val="left"/>
      <w:pPr>
        <w:ind w:left="0" w:hanging="680"/>
      </w:pPr>
      <w:rPr>
        <w:rFonts w:hint="default"/>
      </w:rPr>
    </w:lvl>
    <w:lvl w:ilvl="6">
      <w:start w:val="1"/>
      <w:numFmt w:val="none"/>
      <w:lvlText w:val=""/>
      <w:lvlJc w:val="left"/>
      <w:pPr>
        <w:ind w:left="0" w:hanging="680"/>
      </w:pPr>
      <w:rPr>
        <w:rFonts w:hint="default"/>
      </w:rPr>
    </w:lvl>
    <w:lvl w:ilvl="7">
      <w:start w:val="1"/>
      <w:numFmt w:val="none"/>
      <w:lvlText w:val=""/>
      <w:lvlJc w:val="left"/>
      <w:pPr>
        <w:ind w:left="0" w:hanging="680"/>
      </w:pPr>
      <w:rPr>
        <w:rFonts w:hint="default"/>
      </w:rPr>
    </w:lvl>
    <w:lvl w:ilvl="8">
      <w:start w:val="1"/>
      <w:numFmt w:val="none"/>
      <w:lvlText w:val=""/>
      <w:lvlJc w:val="left"/>
      <w:pPr>
        <w:ind w:left="0" w:hanging="680"/>
      </w:pPr>
      <w:rPr>
        <w:rFonts w:hint="default"/>
      </w:rPr>
    </w:lvl>
  </w:abstractNum>
  <w:abstractNum w:abstractNumId="18" w15:restartNumberingAfterBreak="0">
    <w:nsid w:val="2D2944EF"/>
    <w:multiLevelType w:val="multilevel"/>
    <w:tmpl w:val="092C3D8A"/>
    <w:styleLink w:val="GT1Numbering"/>
    <w:lvl w:ilvl="0">
      <w:start w:val="1"/>
      <w:numFmt w:val="decimal"/>
      <w:pStyle w:val="1SectionTitle"/>
      <w:lvlText w:val="%1"/>
      <w:lvlJc w:val="left"/>
      <w:pPr>
        <w:ind w:left="680" w:hanging="680"/>
      </w:pPr>
      <w:rPr>
        <w:rFonts w:hint="default"/>
      </w:rPr>
    </w:lvl>
    <w:lvl w:ilvl="1">
      <w:start w:val="1"/>
      <w:numFmt w:val="decimal"/>
      <w:pStyle w:val="1BodyText"/>
      <w:lvlText w:val="%1.%2"/>
      <w:lvlJc w:val="left"/>
      <w:pPr>
        <w:ind w:left="0" w:hanging="680"/>
      </w:pPr>
      <w:rPr>
        <w:rFonts w:hint="default"/>
      </w:rPr>
    </w:lvl>
    <w:lvl w:ilvl="2">
      <w:start w:val="1"/>
      <w:numFmt w:val="none"/>
      <w:lvlText w:val=""/>
      <w:lvlJc w:val="left"/>
      <w:pPr>
        <w:ind w:left="0" w:hanging="680"/>
      </w:pPr>
      <w:rPr>
        <w:rFonts w:hint="default"/>
      </w:rPr>
    </w:lvl>
    <w:lvl w:ilvl="3">
      <w:start w:val="1"/>
      <w:numFmt w:val="none"/>
      <w:lvlText w:val=""/>
      <w:lvlJc w:val="left"/>
      <w:pPr>
        <w:ind w:left="0" w:hanging="680"/>
      </w:pPr>
      <w:rPr>
        <w:rFonts w:hint="default"/>
      </w:rPr>
    </w:lvl>
    <w:lvl w:ilvl="4">
      <w:start w:val="1"/>
      <w:numFmt w:val="none"/>
      <w:lvlText w:val=""/>
      <w:lvlJc w:val="left"/>
      <w:pPr>
        <w:ind w:left="0" w:hanging="680"/>
      </w:pPr>
      <w:rPr>
        <w:rFonts w:hint="default"/>
      </w:rPr>
    </w:lvl>
    <w:lvl w:ilvl="5">
      <w:start w:val="1"/>
      <w:numFmt w:val="none"/>
      <w:lvlText w:val=""/>
      <w:lvlJc w:val="left"/>
      <w:pPr>
        <w:ind w:left="0" w:hanging="680"/>
      </w:pPr>
      <w:rPr>
        <w:rFonts w:hint="default"/>
      </w:rPr>
    </w:lvl>
    <w:lvl w:ilvl="6">
      <w:start w:val="1"/>
      <w:numFmt w:val="none"/>
      <w:lvlText w:val=""/>
      <w:lvlJc w:val="left"/>
      <w:pPr>
        <w:ind w:left="0" w:hanging="680"/>
      </w:pPr>
      <w:rPr>
        <w:rFonts w:hint="default"/>
      </w:rPr>
    </w:lvl>
    <w:lvl w:ilvl="7">
      <w:start w:val="1"/>
      <w:numFmt w:val="none"/>
      <w:lvlText w:val=""/>
      <w:lvlJc w:val="left"/>
      <w:pPr>
        <w:ind w:left="0" w:hanging="680"/>
      </w:pPr>
      <w:rPr>
        <w:rFonts w:hint="default"/>
      </w:rPr>
    </w:lvl>
    <w:lvl w:ilvl="8">
      <w:start w:val="1"/>
      <w:numFmt w:val="none"/>
      <w:lvlText w:val=""/>
      <w:lvlJc w:val="left"/>
      <w:pPr>
        <w:ind w:left="0" w:hanging="680"/>
      </w:pPr>
      <w:rPr>
        <w:rFonts w:hint="default"/>
      </w:rPr>
    </w:lvl>
  </w:abstractNum>
  <w:abstractNum w:abstractNumId="19" w15:restartNumberingAfterBreak="0">
    <w:nsid w:val="343D545A"/>
    <w:multiLevelType w:val="multilevel"/>
    <w:tmpl w:val="36A48066"/>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0" w15:restartNumberingAfterBreak="0">
    <w:nsid w:val="38137303"/>
    <w:multiLevelType w:val="hybridMultilevel"/>
    <w:tmpl w:val="1BCA9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E3316E"/>
    <w:multiLevelType w:val="multilevel"/>
    <w:tmpl w:val="9EF4A5E4"/>
    <w:numStyleLink w:val="GTListNumber"/>
  </w:abstractNum>
  <w:abstractNum w:abstractNumId="22" w15:restartNumberingAfterBreak="0">
    <w:nsid w:val="44943407"/>
    <w:multiLevelType w:val="multilevel"/>
    <w:tmpl w:val="0D689C22"/>
    <w:styleLink w:val="GTNumberedAppendices"/>
    <w:lvl w:ilvl="0">
      <w:start w:val="1"/>
      <w:numFmt w:val="upperLetter"/>
      <w:pStyle w:val="NumAppendixTitle"/>
      <w:lvlText w:val="%1"/>
      <w:lvlJc w:val="left"/>
      <w:pPr>
        <w:ind w:left="680" w:hanging="680"/>
      </w:pPr>
      <w:rPr>
        <w:rFonts w:hint="default"/>
      </w:rPr>
    </w:lvl>
    <w:lvl w:ilvl="1">
      <w:start w:val="1"/>
      <w:numFmt w:val="none"/>
      <w:lvlText w:val=""/>
      <w:lvlJc w:val="left"/>
      <w:pPr>
        <w:ind w:left="680" w:hanging="680"/>
      </w:pPr>
      <w:rPr>
        <w:rFonts w:hint="default"/>
      </w:rPr>
    </w:lvl>
    <w:lvl w:ilvl="2">
      <w:start w:val="1"/>
      <w:numFmt w:val="none"/>
      <w:lvlText w:val=""/>
      <w:lvlJc w:val="right"/>
      <w:pPr>
        <w:ind w:left="680" w:hanging="680"/>
      </w:pPr>
      <w:rPr>
        <w:rFonts w:hint="default"/>
      </w:rPr>
    </w:lvl>
    <w:lvl w:ilvl="3">
      <w:start w:val="1"/>
      <w:numFmt w:val="none"/>
      <w:lvlText w:val=""/>
      <w:lvlJc w:val="left"/>
      <w:pPr>
        <w:ind w:left="680" w:hanging="680"/>
      </w:pPr>
      <w:rPr>
        <w:rFonts w:hint="default"/>
      </w:rPr>
    </w:lvl>
    <w:lvl w:ilvl="4">
      <w:start w:val="1"/>
      <w:numFmt w:val="none"/>
      <w:lvlText w:val=""/>
      <w:lvlJc w:val="left"/>
      <w:pPr>
        <w:ind w:left="680" w:hanging="680"/>
      </w:pPr>
      <w:rPr>
        <w:rFonts w:hint="default"/>
      </w:rPr>
    </w:lvl>
    <w:lvl w:ilvl="5">
      <w:start w:val="1"/>
      <w:numFmt w:val="none"/>
      <w:lvlText w:val=""/>
      <w:lvlJc w:val="right"/>
      <w:pPr>
        <w:ind w:left="680" w:hanging="680"/>
      </w:pPr>
      <w:rPr>
        <w:rFonts w:hint="default"/>
      </w:rPr>
    </w:lvl>
    <w:lvl w:ilvl="6">
      <w:start w:val="1"/>
      <w:numFmt w:val="none"/>
      <w:lvlText w:val=""/>
      <w:lvlJc w:val="left"/>
      <w:pPr>
        <w:ind w:left="680" w:hanging="680"/>
      </w:pPr>
      <w:rPr>
        <w:rFonts w:hint="default"/>
      </w:rPr>
    </w:lvl>
    <w:lvl w:ilvl="7">
      <w:start w:val="1"/>
      <w:numFmt w:val="none"/>
      <w:lvlText w:val=""/>
      <w:lvlJc w:val="left"/>
      <w:pPr>
        <w:ind w:left="680" w:hanging="680"/>
      </w:pPr>
      <w:rPr>
        <w:rFonts w:hint="default"/>
      </w:rPr>
    </w:lvl>
    <w:lvl w:ilvl="8">
      <w:start w:val="1"/>
      <w:numFmt w:val="none"/>
      <w:lvlText w:val=""/>
      <w:lvlJc w:val="right"/>
      <w:pPr>
        <w:ind w:left="680" w:hanging="680"/>
      </w:pPr>
      <w:rPr>
        <w:rFonts w:hint="default"/>
      </w:rPr>
    </w:lvl>
  </w:abstractNum>
  <w:abstractNum w:abstractNumId="23" w15:restartNumberingAfterBreak="0">
    <w:nsid w:val="44EA08AA"/>
    <w:multiLevelType w:val="multilevel"/>
    <w:tmpl w:val="7E6A306E"/>
    <w:lvl w:ilvl="0">
      <w:start w:val="1"/>
      <w:numFmt w:val="upperLetter"/>
      <w:pStyle w:val="Appendix"/>
      <w:suff w:val="nothing"/>
      <w:lvlText w:val="Appendix %1"/>
      <w:lvlJc w:val="left"/>
      <w:pPr>
        <w:ind w:left="454" w:hanging="454"/>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4" w15:restartNumberingAfterBreak="0">
    <w:nsid w:val="45771E04"/>
    <w:multiLevelType w:val="hybridMultilevel"/>
    <w:tmpl w:val="53BCC2F0"/>
    <w:lvl w:ilvl="0" w:tplc="6BBA1B1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AF54D02"/>
    <w:multiLevelType w:val="hybridMultilevel"/>
    <w:tmpl w:val="05004F06"/>
    <w:lvl w:ilvl="0" w:tplc="6BBA1B18">
      <w:start w:val="1"/>
      <w:numFmt w:val="bullet"/>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B042FC8"/>
    <w:multiLevelType w:val="multilevel"/>
    <w:tmpl w:val="9EF4A5E4"/>
    <w:numStyleLink w:val="GTListNumber"/>
  </w:abstractNum>
  <w:abstractNum w:abstractNumId="27" w15:restartNumberingAfterBreak="0">
    <w:nsid w:val="4C7A3ACC"/>
    <w:multiLevelType w:val="hybridMultilevel"/>
    <w:tmpl w:val="4B7AFB74"/>
    <w:lvl w:ilvl="0" w:tplc="C2721352">
      <w:start w:val="1"/>
      <w:numFmt w:val="lowerLetter"/>
      <w:pStyle w:val="Bulleta"/>
      <w:lvlText w:val="%1"/>
      <w:lvlJc w:val="left"/>
      <w:pPr>
        <w:tabs>
          <w:tab w:val="num" w:pos="2665"/>
        </w:tabs>
        <w:ind w:left="2665" w:hanging="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E457AB3"/>
    <w:multiLevelType w:val="multilevel"/>
    <w:tmpl w:val="EC9A7796"/>
    <w:numStyleLink w:val="GT3Numbering"/>
  </w:abstractNum>
  <w:abstractNum w:abstractNumId="29" w15:restartNumberingAfterBreak="0">
    <w:nsid w:val="52BD6E2A"/>
    <w:multiLevelType w:val="multilevel"/>
    <w:tmpl w:val="9EF4A5E4"/>
    <w:styleLink w:val="GTListNumber"/>
    <w:lvl w:ilvl="0">
      <w:start w:val="1"/>
      <w:numFmt w:val="decimal"/>
      <w:pStyle w:val="ListNumber"/>
      <w:lvlText w:val="%1"/>
      <w:lvlJc w:val="left"/>
      <w:pPr>
        <w:tabs>
          <w:tab w:val="num" w:pos="284"/>
        </w:tabs>
        <w:ind w:left="284" w:hanging="284"/>
      </w:pPr>
      <w:rPr>
        <w:rFonts w:hint="default"/>
      </w:rPr>
    </w:lvl>
    <w:lvl w:ilvl="1">
      <w:start w:val="1"/>
      <w:numFmt w:val="lowerLetter"/>
      <w:pStyle w:val="ListNumber2"/>
      <w:lvlText w:val="%2"/>
      <w:lvlJc w:val="left"/>
      <w:pPr>
        <w:tabs>
          <w:tab w:val="num" w:pos="567"/>
        </w:tabs>
        <w:ind w:left="567" w:hanging="283"/>
      </w:pPr>
      <w:rPr>
        <w:rFonts w:hint="default"/>
      </w:rPr>
    </w:lvl>
    <w:lvl w:ilvl="2">
      <w:start w:val="1"/>
      <w:numFmt w:val="lowerRoman"/>
      <w:pStyle w:val="ListNumber3"/>
      <w:lvlText w:val="%3"/>
      <w:lvlJc w:val="left"/>
      <w:pPr>
        <w:tabs>
          <w:tab w:val="num" w:pos="851"/>
        </w:tabs>
        <w:ind w:left="851" w:hanging="284"/>
      </w:pPr>
      <w:rPr>
        <w:rFonts w:hint="default"/>
      </w:rPr>
    </w:lvl>
    <w:lvl w:ilvl="3">
      <w:start w:val="1"/>
      <w:numFmt w:val="none"/>
      <w:lvlRestart w:val="0"/>
      <w:lvlText w:val=""/>
      <w:lvlJc w:val="left"/>
      <w:pPr>
        <w:ind w:left="851" w:firstLine="0"/>
      </w:pPr>
      <w:rPr>
        <w:rFonts w:hint="default"/>
      </w:rPr>
    </w:lvl>
    <w:lvl w:ilvl="4">
      <w:start w:val="1"/>
      <w:numFmt w:val="none"/>
      <w:lvlRestart w:val="0"/>
      <w:lvlText w:val=""/>
      <w:lvlJc w:val="left"/>
      <w:pPr>
        <w:ind w:left="851" w:firstLine="0"/>
      </w:pPr>
      <w:rPr>
        <w:rFonts w:hint="default"/>
      </w:rPr>
    </w:lvl>
    <w:lvl w:ilvl="5">
      <w:start w:val="1"/>
      <w:numFmt w:val="none"/>
      <w:lvlRestart w:val="0"/>
      <w:lvlText w:val=""/>
      <w:lvlJc w:val="left"/>
      <w:pPr>
        <w:ind w:left="851" w:firstLine="0"/>
      </w:pPr>
      <w:rPr>
        <w:rFonts w:hint="default"/>
      </w:rPr>
    </w:lvl>
    <w:lvl w:ilvl="6">
      <w:start w:val="1"/>
      <w:numFmt w:val="none"/>
      <w:lvlRestart w:val="0"/>
      <w:lvlText w:val=""/>
      <w:lvlJc w:val="left"/>
      <w:pPr>
        <w:ind w:left="851" w:firstLine="0"/>
      </w:pPr>
      <w:rPr>
        <w:rFonts w:hint="default"/>
      </w:rPr>
    </w:lvl>
    <w:lvl w:ilvl="7">
      <w:start w:val="1"/>
      <w:numFmt w:val="none"/>
      <w:lvlRestart w:val="0"/>
      <w:lvlText w:val=""/>
      <w:lvlJc w:val="left"/>
      <w:pPr>
        <w:ind w:left="851" w:firstLine="0"/>
      </w:pPr>
      <w:rPr>
        <w:rFonts w:hint="default"/>
      </w:rPr>
    </w:lvl>
    <w:lvl w:ilvl="8">
      <w:start w:val="1"/>
      <w:numFmt w:val="none"/>
      <w:lvlRestart w:val="0"/>
      <w:lvlText w:val=""/>
      <w:lvlJc w:val="left"/>
      <w:pPr>
        <w:ind w:left="851" w:firstLine="0"/>
      </w:pPr>
      <w:rPr>
        <w:rFonts w:hint="default"/>
      </w:rPr>
    </w:lvl>
  </w:abstractNum>
  <w:abstractNum w:abstractNumId="30" w15:restartNumberingAfterBreak="0">
    <w:nsid w:val="55FC78EC"/>
    <w:multiLevelType w:val="hybridMultilevel"/>
    <w:tmpl w:val="6F86EC54"/>
    <w:lvl w:ilvl="0" w:tplc="C57EE82A">
      <w:start w:val="1"/>
      <w:numFmt w:val="bullet"/>
      <w:pStyle w:val="BulletOne"/>
      <w:lvlText w:val=""/>
      <w:lvlJc w:val="left"/>
      <w:pPr>
        <w:tabs>
          <w:tab w:val="num" w:pos="340"/>
        </w:tabs>
        <w:ind w:left="340"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DDB5E6E"/>
    <w:multiLevelType w:val="multilevel"/>
    <w:tmpl w:val="FAE6F968"/>
    <w:numStyleLink w:val="GTListBullet"/>
  </w:abstractNum>
  <w:abstractNum w:abstractNumId="32" w15:restartNumberingAfterBreak="0">
    <w:nsid w:val="61BC3D3D"/>
    <w:multiLevelType w:val="multilevel"/>
    <w:tmpl w:val="FAE6F968"/>
    <w:styleLink w:val="GTListBullet"/>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7"/>
        </w:tabs>
        <w:ind w:left="567" w:hanging="283"/>
      </w:pPr>
      <w:rPr>
        <w:rFonts w:ascii="Symbol" w:hAnsi="Symbol" w:hint="default"/>
      </w:rPr>
    </w:lvl>
    <w:lvl w:ilvl="2">
      <w:start w:val="1"/>
      <w:numFmt w:val="bullet"/>
      <w:lvlRestart w:val="0"/>
      <w:pStyle w:val="ListBullet3"/>
      <w:lvlText w:val=""/>
      <w:lvlJc w:val="left"/>
      <w:pPr>
        <w:tabs>
          <w:tab w:val="num" w:pos="851"/>
        </w:tabs>
        <w:ind w:left="851" w:hanging="284"/>
      </w:pPr>
      <w:rPr>
        <w:rFonts w:ascii="Symbol" w:hAnsi="Symbol" w:hint="default"/>
        <w:color w:val="auto"/>
      </w:rPr>
    </w:lvl>
    <w:lvl w:ilvl="3">
      <w:start w:val="1"/>
      <w:numFmt w:val="none"/>
      <w:lvlRestart w:val="0"/>
      <w:lvlText w:val=""/>
      <w:lvlJc w:val="left"/>
      <w:pPr>
        <w:tabs>
          <w:tab w:val="num" w:pos="851"/>
        </w:tabs>
        <w:ind w:left="851" w:firstLine="0"/>
      </w:pPr>
      <w:rPr>
        <w:rFonts w:hint="default"/>
      </w:rPr>
    </w:lvl>
    <w:lvl w:ilvl="4">
      <w:start w:val="1"/>
      <w:numFmt w:val="none"/>
      <w:lvlRestart w:val="0"/>
      <w:lvlText w:val=""/>
      <w:lvlJc w:val="left"/>
      <w:pPr>
        <w:tabs>
          <w:tab w:val="num" w:pos="851"/>
        </w:tabs>
        <w:ind w:left="851" w:firstLine="0"/>
      </w:pPr>
      <w:rPr>
        <w:rFonts w:hint="default"/>
      </w:rPr>
    </w:lvl>
    <w:lvl w:ilvl="5">
      <w:start w:val="1"/>
      <w:numFmt w:val="none"/>
      <w:lvlRestart w:val="0"/>
      <w:lvlText w:val=""/>
      <w:lvlJc w:val="left"/>
      <w:pPr>
        <w:tabs>
          <w:tab w:val="num" w:pos="851"/>
        </w:tabs>
        <w:ind w:left="851" w:firstLine="0"/>
      </w:pPr>
      <w:rPr>
        <w:rFonts w:hint="default"/>
      </w:rPr>
    </w:lvl>
    <w:lvl w:ilvl="6">
      <w:start w:val="1"/>
      <w:numFmt w:val="none"/>
      <w:lvlRestart w:val="0"/>
      <w:lvlText w:val=""/>
      <w:lvlJc w:val="left"/>
      <w:pPr>
        <w:tabs>
          <w:tab w:val="num" w:pos="851"/>
        </w:tabs>
        <w:ind w:left="851" w:firstLine="0"/>
      </w:pPr>
      <w:rPr>
        <w:rFonts w:hint="default"/>
      </w:rPr>
    </w:lvl>
    <w:lvl w:ilvl="7">
      <w:start w:val="1"/>
      <w:numFmt w:val="none"/>
      <w:lvlRestart w:val="0"/>
      <w:lvlText w:val=""/>
      <w:lvlJc w:val="left"/>
      <w:pPr>
        <w:tabs>
          <w:tab w:val="num" w:pos="851"/>
        </w:tabs>
        <w:ind w:left="851" w:firstLine="0"/>
      </w:pPr>
      <w:rPr>
        <w:rFonts w:hint="default"/>
      </w:rPr>
    </w:lvl>
    <w:lvl w:ilvl="8">
      <w:start w:val="1"/>
      <w:numFmt w:val="none"/>
      <w:lvlRestart w:val="0"/>
      <w:lvlText w:val=""/>
      <w:lvlJc w:val="left"/>
      <w:pPr>
        <w:ind w:left="851" w:firstLine="0"/>
      </w:pPr>
      <w:rPr>
        <w:rFonts w:hint="default"/>
      </w:rPr>
    </w:lvl>
  </w:abstractNum>
  <w:abstractNum w:abstractNumId="33" w15:restartNumberingAfterBreak="0">
    <w:nsid w:val="75964A16"/>
    <w:multiLevelType w:val="multilevel"/>
    <w:tmpl w:val="AEF68414"/>
    <w:numStyleLink w:val="GTTableNumbers"/>
  </w:abstractNum>
  <w:abstractNum w:abstractNumId="34" w15:restartNumberingAfterBreak="0">
    <w:nsid w:val="7DC00C3F"/>
    <w:multiLevelType w:val="multilevel"/>
    <w:tmpl w:val="9B940C64"/>
    <w:numStyleLink w:val="GTNumberedHeadings"/>
  </w:abstractNum>
  <w:num w:numId="1">
    <w:abstractNumId w:val="19"/>
  </w:num>
  <w:num w:numId="2">
    <w:abstractNumId w:val="32"/>
  </w:num>
  <w:num w:numId="3">
    <w:abstractNumId w:val="29"/>
  </w:num>
  <w:num w:numId="4">
    <w:abstractNumId w:val="10"/>
  </w:num>
  <w:num w:numId="5">
    <w:abstractNumId w:val="6"/>
  </w:num>
  <w:num w:numId="6">
    <w:abstractNumId w:val="6"/>
  </w:num>
  <w:num w:numId="7">
    <w:abstractNumId w:val="3"/>
  </w:num>
  <w:num w:numId="8">
    <w:abstractNumId w:val="2"/>
  </w:num>
  <w:num w:numId="9">
    <w:abstractNumId w:val="1"/>
  </w:num>
  <w:num w:numId="10">
    <w:abstractNumId w:val="0"/>
  </w:num>
  <w:num w:numId="11">
    <w:abstractNumId w:val="5"/>
  </w:num>
  <w:num w:numId="12">
    <w:abstractNumId w:val="12"/>
  </w:num>
  <w:num w:numId="13">
    <w:abstractNumId w:val="11"/>
  </w:num>
  <w:num w:numId="14">
    <w:abstractNumId w:val="31"/>
  </w:num>
  <w:num w:numId="15">
    <w:abstractNumId w:val="4"/>
  </w:num>
  <w:num w:numId="16">
    <w:abstractNumId w:val="18"/>
  </w:num>
  <w:num w:numId="17">
    <w:abstractNumId w:val="17"/>
  </w:num>
  <w:num w:numId="18">
    <w:abstractNumId w:val="33"/>
  </w:num>
  <w:num w:numId="19">
    <w:abstractNumId w:val="16"/>
  </w:num>
  <w:num w:numId="20">
    <w:abstractNumId w:val="21"/>
  </w:num>
  <w:num w:numId="21">
    <w:abstractNumId w:val="13"/>
  </w:num>
  <w:num w:numId="22">
    <w:abstractNumId w:val="28"/>
  </w:num>
  <w:num w:numId="23">
    <w:abstractNumId w:val="14"/>
  </w:num>
  <w:num w:numId="24">
    <w:abstractNumId w:val="22"/>
  </w:num>
  <w:num w:numId="25">
    <w:abstractNumId w:val="34"/>
  </w:num>
  <w:num w:numId="26">
    <w:abstractNumId w:val="26"/>
  </w:num>
  <w:num w:numId="27">
    <w:abstractNumId w:val="23"/>
  </w:num>
  <w:num w:numId="28">
    <w:abstractNumId w:val="27"/>
  </w:num>
  <w:num w:numId="29">
    <w:abstractNumId w:val="9"/>
  </w:num>
  <w:num w:numId="30">
    <w:abstractNumId w:val="8"/>
  </w:num>
  <w:num w:numId="31">
    <w:abstractNumId w:val="24"/>
  </w:num>
  <w:num w:numId="32">
    <w:abstractNumId w:val="25"/>
  </w:num>
  <w:num w:numId="33">
    <w:abstractNumId w:val="30"/>
  </w:num>
  <w:num w:numId="34">
    <w:abstractNumId w:val="7"/>
  </w:num>
  <w:num w:numId="35">
    <w:abstractNumId w:val="15"/>
  </w:num>
  <w:num w:numId="36">
    <w:abstractNumId w:val="2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proofState w:spelling="clean" w:grammar="clean"/>
  <w:attachedTemplate r:id="rId1"/>
  <w:stylePaneFormatFilter w:val="3A28" w:allStyles="0" w:customStyles="0" w:latentStyles="0" w:stylesInUse="1" w:headingStyles="1" w:numberingStyles="0" w:tableStyles="0" w:directFormattingOnRuns="0" w:directFormattingOnParagraphs="1" w:directFormattingOnNumbering="0"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v_confidentiality" w:val="© 2011 Grant Thornton International Ltd. All rights reserved._x000d__x000a_References to Grant Thornton are to Grant Thornton International Ltd (Grant Thornton International) or its member firms. Grant Thornton International and the member firms are not a worldwide partnership. Services are delivered independently by the member firms"/>
    <w:docVar w:name="dv_designation" w:val="Chartered Accountants"/>
    <w:docVar w:name="dv_logo_file" w:val="C:\Users\gjaiswal\Desktop\Replacement Logos\word-header-logo-UPD.jpg"/>
    <w:docVar w:name="dv_page_header" w:val="Report title"/>
    <w:docVar w:name="dv_partners" w:val="Name Surname_x000d__x000a_Name Surname"/>
    <w:docVar w:name="dv_select_office" w:val="FALSE"/>
    <w:docVar w:name="dv_senders_designation" w:val="For Grant Thornton International"/>
    <w:docVar w:name="dv_statement" w:val="X XX member firm of Grant Thornton International Limited"/>
    <w:docVar w:name="dv_trad_addr" w:val="Address Line 1_x000d__x000a_Address Line 2_x000d__x000a_Address Line 3_x000d__x000a_Address Line 4"/>
    <w:docVar w:name="dv_trad_fax" w:val="+XX (X)XX XXX XXXX"/>
    <w:docVar w:name="dv_trad_name" w:val="Grant Thornton International Ltd."/>
    <w:docVar w:name="dv_trad_tel" w:val="+XX (X)XX XXX XXXX"/>
    <w:docVar w:name="dv_trad_web" w:val="www.gtsample.com"/>
  </w:docVars>
  <w:rsids>
    <w:rsidRoot w:val="004C2E37"/>
    <w:rsid w:val="00000CAC"/>
    <w:rsid w:val="00001A18"/>
    <w:rsid w:val="000041E4"/>
    <w:rsid w:val="00013529"/>
    <w:rsid w:val="00017B50"/>
    <w:rsid w:val="000217EC"/>
    <w:rsid w:val="00024899"/>
    <w:rsid w:val="00027EE7"/>
    <w:rsid w:val="0003759E"/>
    <w:rsid w:val="00041FD3"/>
    <w:rsid w:val="00051F4F"/>
    <w:rsid w:val="0005513D"/>
    <w:rsid w:val="00055568"/>
    <w:rsid w:val="000701DD"/>
    <w:rsid w:val="00080378"/>
    <w:rsid w:val="00083536"/>
    <w:rsid w:val="00084C9B"/>
    <w:rsid w:val="0008660F"/>
    <w:rsid w:val="00091606"/>
    <w:rsid w:val="00092A52"/>
    <w:rsid w:val="0009424D"/>
    <w:rsid w:val="000A3E85"/>
    <w:rsid w:val="000A4BAF"/>
    <w:rsid w:val="000B0ED9"/>
    <w:rsid w:val="000B3167"/>
    <w:rsid w:val="000B33B4"/>
    <w:rsid w:val="000B475C"/>
    <w:rsid w:val="000B4A25"/>
    <w:rsid w:val="000B6820"/>
    <w:rsid w:val="000C1BD5"/>
    <w:rsid w:val="000D06D5"/>
    <w:rsid w:val="000D0E4E"/>
    <w:rsid w:val="000D15AB"/>
    <w:rsid w:val="000D1D42"/>
    <w:rsid w:val="000D618C"/>
    <w:rsid w:val="000E02EA"/>
    <w:rsid w:val="000E07CF"/>
    <w:rsid w:val="000E36D8"/>
    <w:rsid w:val="000E5E85"/>
    <w:rsid w:val="000F0AB7"/>
    <w:rsid w:val="000F4735"/>
    <w:rsid w:val="000F7415"/>
    <w:rsid w:val="001123B7"/>
    <w:rsid w:val="00114888"/>
    <w:rsid w:val="001274D3"/>
    <w:rsid w:val="00132594"/>
    <w:rsid w:val="00143E66"/>
    <w:rsid w:val="00147C43"/>
    <w:rsid w:val="00150A84"/>
    <w:rsid w:val="001628C5"/>
    <w:rsid w:val="00172047"/>
    <w:rsid w:val="00172C1B"/>
    <w:rsid w:val="00173FDE"/>
    <w:rsid w:val="00174019"/>
    <w:rsid w:val="00180D33"/>
    <w:rsid w:val="00182242"/>
    <w:rsid w:val="001849CC"/>
    <w:rsid w:val="001865B4"/>
    <w:rsid w:val="00186D8E"/>
    <w:rsid w:val="001878B4"/>
    <w:rsid w:val="00187A49"/>
    <w:rsid w:val="0019327D"/>
    <w:rsid w:val="001A4EE2"/>
    <w:rsid w:val="001B719E"/>
    <w:rsid w:val="001B7B8A"/>
    <w:rsid w:val="001C36B5"/>
    <w:rsid w:val="001C6675"/>
    <w:rsid w:val="001C77B2"/>
    <w:rsid w:val="001D1A4F"/>
    <w:rsid w:val="001D4ECE"/>
    <w:rsid w:val="001D4EFB"/>
    <w:rsid w:val="001D4FD2"/>
    <w:rsid w:val="001E6293"/>
    <w:rsid w:val="001F7245"/>
    <w:rsid w:val="002112AE"/>
    <w:rsid w:val="00211641"/>
    <w:rsid w:val="00215284"/>
    <w:rsid w:val="00217C41"/>
    <w:rsid w:val="0022628C"/>
    <w:rsid w:val="002361CE"/>
    <w:rsid w:val="0024428B"/>
    <w:rsid w:val="0024487E"/>
    <w:rsid w:val="00244D10"/>
    <w:rsid w:val="00247D43"/>
    <w:rsid w:val="00247DF8"/>
    <w:rsid w:val="00253326"/>
    <w:rsid w:val="0025509E"/>
    <w:rsid w:val="00257168"/>
    <w:rsid w:val="00257D1D"/>
    <w:rsid w:val="00260035"/>
    <w:rsid w:val="00263880"/>
    <w:rsid w:val="002731C9"/>
    <w:rsid w:val="002744F7"/>
    <w:rsid w:val="00275E77"/>
    <w:rsid w:val="00284943"/>
    <w:rsid w:val="0029092F"/>
    <w:rsid w:val="00293EE4"/>
    <w:rsid w:val="002A1277"/>
    <w:rsid w:val="002A2778"/>
    <w:rsid w:val="002A7C79"/>
    <w:rsid w:val="002B0BE1"/>
    <w:rsid w:val="002B2CF0"/>
    <w:rsid w:val="002B3361"/>
    <w:rsid w:val="002B4B31"/>
    <w:rsid w:val="002B6B9E"/>
    <w:rsid w:val="002C4E72"/>
    <w:rsid w:val="002D175A"/>
    <w:rsid w:val="002D2F38"/>
    <w:rsid w:val="002E7C19"/>
    <w:rsid w:val="002F524A"/>
    <w:rsid w:val="00303CB5"/>
    <w:rsid w:val="00304297"/>
    <w:rsid w:val="003062A6"/>
    <w:rsid w:val="00312F69"/>
    <w:rsid w:val="00323183"/>
    <w:rsid w:val="003250B2"/>
    <w:rsid w:val="003257A9"/>
    <w:rsid w:val="003259C6"/>
    <w:rsid w:val="00327CD1"/>
    <w:rsid w:val="00330175"/>
    <w:rsid w:val="00330FF3"/>
    <w:rsid w:val="00332E74"/>
    <w:rsid w:val="003429D4"/>
    <w:rsid w:val="00344AD0"/>
    <w:rsid w:val="0035677B"/>
    <w:rsid w:val="0035710E"/>
    <w:rsid w:val="0036046A"/>
    <w:rsid w:val="00361176"/>
    <w:rsid w:val="0036526D"/>
    <w:rsid w:val="00372ED2"/>
    <w:rsid w:val="003740B6"/>
    <w:rsid w:val="00381C45"/>
    <w:rsid w:val="00387218"/>
    <w:rsid w:val="003907BA"/>
    <w:rsid w:val="00391588"/>
    <w:rsid w:val="003916E1"/>
    <w:rsid w:val="00391FF3"/>
    <w:rsid w:val="0039302F"/>
    <w:rsid w:val="00393762"/>
    <w:rsid w:val="003961A1"/>
    <w:rsid w:val="003A10FF"/>
    <w:rsid w:val="003A2D94"/>
    <w:rsid w:val="003A65DA"/>
    <w:rsid w:val="003A65E4"/>
    <w:rsid w:val="003B5DCF"/>
    <w:rsid w:val="003B6B35"/>
    <w:rsid w:val="003C405B"/>
    <w:rsid w:val="003C4368"/>
    <w:rsid w:val="003D2526"/>
    <w:rsid w:val="003D45B8"/>
    <w:rsid w:val="003E218C"/>
    <w:rsid w:val="003E7A32"/>
    <w:rsid w:val="003F1675"/>
    <w:rsid w:val="003F1A48"/>
    <w:rsid w:val="003F3BA0"/>
    <w:rsid w:val="003F6D54"/>
    <w:rsid w:val="00400EEA"/>
    <w:rsid w:val="0040148B"/>
    <w:rsid w:val="00403898"/>
    <w:rsid w:val="00407B25"/>
    <w:rsid w:val="00412BFB"/>
    <w:rsid w:val="00413761"/>
    <w:rsid w:val="004305AF"/>
    <w:rsid w:val="00430F1B"/>
    <w:rsid w:val="004376CE"/>
    <w:rsid w:val="00443C26"/>
    <w:rsid w:val="00457D70"/>
    <w:rsid w:val="00462F94"/>
    <w:rsid w:val="00472AAB"/>
    <w:rsid w:val="00484901"/>
    <w:rsid w:val="00485881"/>
    <w:rsid w:val="0049075A"/>
    <w:rsid w:val="00491732"/>
    <w:rsid w:val="00491BB7"/>
    <w:rsid w:val="004942B1"/>
    <w:rsid w:val="00496367"/>
    <w:rsid w:val="0049652D"/>
    <w:rsid w:val="004966B5"/>
    <w:rsid w:val="004B157E"/>
    <w:rsid w:val="004B17B3"/>
    <w:rsid w:val="004B56A5"/>
    <w:rsid w:val="004B68DC"/>
    <w:rsid w:val="004C2669"/>
    <w:rsid w:val="004C2E37"/>
    <w:rsid w:val="004C3BDF"/>
    <w:rsid w:val="004D7D50"/>
    <w:rsid w:val="004E3B38"/>
    <w:rsid w:val="004E60E8"/>
    <w:rsid w:val="004F6A90"/>
    <w:rsid w:val="00503485"/>
    <w:rsid w:val="00503F5A"/>
    <w:rsid w:val="0051178B"/>
    <w:rsid w:val="00511E1F"/>
    <w:rsid w:val="00511EBE"/>
    <w:rsid w:val="00514532"/>
    <w:rsid w:val="00514CCA"/>
    <w:rsid w:val="005167CC"/>
    <w:rsid w:val="005220CB"/>
    <w:rsid w:val="0053004F"/>
    <w:rsid w:val="00533A17"/>
    <w:rsid w:val="00533EAF"/>
    <w:rsid w:val="0054530F"/>
    <w:rsid w:val="00550DDB"/>
    <w:rsid w:val="00552E54"/>
    <w:rsid w:val="00556308"/>
    <w:rsid w:val="00566429"/>
    <w:rsid w:val="00566E59"/>
    <w:rsid w:val="005713AD"/>
    <w:rsid w:val="005755F1"/>
    <w:rsid w:val="00582E20"/>
    <w:rsid w:val="005841DE"/>
    <w:rsid w:val="00586A5C"/>
    <w:rsid w:val="00596126"/>
    <w:rsid w:val="0059781E"/>
    <w:rsid w:val="005A2D44"/>
    <w:rsid w:val="005B6C2A"/>
    <w:rsid w:val="005C01A8"/>
    <w:rsid w:val="005D095E"/>
    <w:rsid w:val="005D5095"/>
    <w:rsid w:val="005D610F"/>
    <w:rsid w:val="005D6164"/>
    <w:rsid w:val="005D71EB"/>
    <w:rsid w:val="005E278A"/>
    <w:rsid w:val="005E386D"/>
    <w:rsid w:val="005E4171"/>
    <w:rsid w:val="005E4EF5"/>
    <w:rsid w:val="005F3DE3"/>
    <w:rsid w:val="005F5883"/>
    <w:rsid w:val="005F7CD0"/>
    <w:rsid w:val="00610ED7"/>
    <w:rsid w:val="00611BBA"/>
    <w:rsid w:val="006152B0"/>
    <w:rsid w:val="00616F20"/>
    <w:rsid w:val="0062061C"/>
    <w:rsid w:val="00621FC6"/>
    <w:rsid w:val="006222E7"/>
    <w:rsid w:val="00622824"/>
    <w:rsid w:val="00630182"/>
    <w:rsid w:val="00635CE5"/>
    <w:rsid w:val="00636638"/>
    <w:rsid w:val="00642404"/>
    <w:rsid w:val="006437F3"/>
    <w:rsid w:val="00654498"/>
    <w:rsid w:val="00655517"/>
    <w:rsid w:val="00656582"/>
    <w:rsid w:val="0067247A"/>
    <w:rsid w:val="00677E4C"/>
    <w:rsid w:val="00685199"/>
    <w:rsid w:val="00685630"/>
    <w:rsid w:val="00687249"/>
    <w:rsid w:val="0069180D"/>
    <w:rsid w:val="006929DA"/>
    <w:rsid w:val="006941EA"/>
    <w:rsid w:val="006950D1"/>
    <w:rsid w:val="006B66C5"/>
    <w:rsid w:val="006C01E5"/>
    <w:rsid w:val="006C423E"/>
    <w:rsid w:val="006D2B0A"/>
    <w:rsid w:val="006D64BF"/>
    <w:rsid w:val="006D72B9"/>
    <w:rsid w:val="006D75F0"/>
    <w:rsid w:val="006E0584"/>
    <w:rsid w:val="006E1200"/>
    <w:rsid w:val="006E3A66"/>
    <w:rsid w:val="006E77C4"/>
    <w:rsid w:val="006F016B"/>
    <w:rsid w:val="006F54EE"/>
    <w:rsid w:val="00711270"/>
    <w:rsid w:val="007125EC"/>
    <w:rsid w:val="00716196"/>
    <w:rsid w:val="00720AA7"/>
    <w:rsid w:val="00721078"/>
    <w:rsid w:val="00723245"/>
    <w:rsid w:val="00723F66"/>
    <w:rsid w:val="00730F58"/>
    <w:rsid w:val="00741920"/>
    <w:rsid w:val="00744E58"/>
    <w:rsid w:val="007454DE"/>
    <w:rsid w:val="00753038"/>
    <w:rsid w:val="00753C4B"/>
    <w:rsid w:val="00755271"/>
    <w:rsid w:val="007618B5"/>
    <w:rsid w:val="00763D84"/>
    <w:rsid w:val="0076677E"/>
    <w:rsid w:val="0076681A"/>
    <w:rsid w:val="007675FB"/>
    <w:rsid w:val="007717B6"/>
    <w:rsid w:val="007772DF"/>
    <w:rsid w:val="007930B9"/>
    <w:rsid w:val="007A294A"/>
    <w:rsid w:val="007A6722"/>
    <w:rsid w:val="007B12E8"/>
    <w:rsid w:val="007B1F72"/>
    <w:rsid w:val="007B27A6"/>
    <w:rsid w:val="007B27E6"/>
    <w:rsid w:val="007C0410"/>
    <w:rsid w:val="007D0352"/>
    <w:rsid w:val="007D52A6"/>
    <w:rsid w:val="007E1C81"/>
    <w:rsid w:val="007E5FE2"/>
    <w:rsid w:val="007E66D0"/>
    <w:rsid w:val="007E6DBD"/>
    <w:rsid w:val="007F3221"/>
    <w:rsid w:val="00802CE7"/>
    <w:rsid w:val="00806A40"/>
    <w:rsid w:val="008121BF"/>
    <w:rsid w:val="00812F8E"/>
    <w:rsid w:val="00814D12"/>
    <w:rsid w:val="008217B7"/>
    <w:rsid w:val="008218E1"/>
    <w:rsid w:val="008220CE"/>
    <w:rsid w:val="00824E79"/>
    <w:rsid w:val="00830019"/>
    <w:rsid w:val="0083099B"/>
    <w:rsid w:val="00830BC4"/>
    <w:rsid w:val="00831B44"/>
    <w:rsid w:val="008337B4"/>
    <w:rsid w:val="00836510"/>
    <w:rsid w:val="00840FDA"/>
    <w:rsid w:val="00851A1A"/>
    <w:rsid w:val="00857BAB"/>
    <w:rsid w:val="0086095E"/>
    <w:rsid w:val="0086118B"/>
    <w:rsid w:val="00863FCF"/>
    <w:rsid w:val="00866AAB"/>
    <w:rsid w:val="00866B31"/>
    <w:rsid w:val="00866B4D"/>
    <w:rsid w:val="00867DA5"/>
    <w:rsid w:val="00871236"/>
    <w:rsid w:val="008774CA"/>
    <w:rsid w:val="00884703"/>
    <w:rsid w:val="008857A5"/>
    <w:rsid w:val="00886630"/>
    <w:rsid w:val="00891EF0"/>
    <w:rsid w:val="00895D1A"/>
    <w:rsid w:val="00897875"/>
    <w:rsid w:val="008A0B15"/>
    <w:rsid w:val="008B0520"/>
    <w:rsid w:val="008B0DED"/>
    <w:rsid w:val="008C1976"/>
    <w:rsid w:val="008C209A"/>
    <w:rsid w:val="008C283C"/>
    <w:rsid w:val="008D7B53"/>
    <w:rsid w:val="008E6EF9"/>
    <w:rsid w:val="008F0239"/>
    <w:rsid w:val="008F2ADE"/>
    <w:rsid w:val="008F45A0"/>
    <w:rsid w:val="008F4F25"/>
    <w:rsid w:val="008F544A"/>
    <w:rsid w:val="008F6165"/>
    <w:rsid w:val="0090005E"/>
    <w:rsid w:val="0090020B"/>
    <w:rsid w:val="009060D1"/>
    <w:rsid w:val="00907747"/>
    <w:rsid w:val="00916E31"/>
    <w:rsid w:val="0091730D"/>
    <w:rsid w:val="009178C5"/>
    <w:rsid w:val="00921137"/>
    <w:rsid w:val="009261A6"/>
    <w:rsid w:val="00932AD9"/>
    <w:rsid w:val="00932CDC"/>
    <w:rsid w:val="009434E8"/>
    <w:rsid w:val="009437CB"/>
    <w:rsid w:val="009605D9"/>
    <w:rsid w:val="00961486"/>
    <w:rsid w:val="00961F51"/>
    <w:rsid w:val="00963EEB"/>
    <w:rsid w:val="00965B0C"/>
    <w:rsid w:val="009707D7"/>
    <w:rsid w:val="00970943"/>
    <w:rsid w:val="00973F29"/>
    <w:rsid w:val="00980024"/>
    <w:rsid w:val="00981C4B"/>
    <w:rsid w:val="00994A68"/>
    <w:rsid w:val="009B1908"/>
    <w:rsid w:val="009B4421"/>
    <w:rsid w:val="009B613F"/>
    <w:rsid w:val="009B7ECC"/>
    <w:rsid w:val="009C0182"/>
    <w:rsid w:val="009C1CA4"/>
    <w:rsid w:val="009C283F"/>
    <w:rsid w:val="009C29BD"/>
    <w:rsid w:val="009D04E0"/>
    <w:rsid w:val="009D30B6"/>
    <w:rsid w:val="009D3BBB"/>
    <w:rsid w:val="009E006C"/>
    <w:rsid w:val="009E5126"/>
    <w:rsid w:val="009E69BC"/>
    <w:rsid w:val="009E6EF3"/>
    <w:rsid w:val="009E7B56"/>
    <w:rsid w:val="009F51A1"/>
    <w:rsid w:val="009F5D4F"/>
    <w:rsid w:val="00A21232"/>
    <w:rsid w:val="00A227E1"/>
    <w:rsid w:val="00A22F9A"/>
    <w:rsid w:val="00A32F88"/>
    <w:rsid w:val="00A34C49"/>
    <w:rsid w:val="00A436B7"/>
    <w:rsid w:val="00A45265"/>
    <w:rsid w:val="00A52C79"/>
    <w:rsid w:val="00A53B91"/>
    <w:rsid w:val="00A60716"/>
    <w:rsid w:val="00A60C8C"/>
    <w:rsid w:val="00A618F8"/>
    <w:rsid w:val="00A64ECF"/>
    <w:rsid w:val="00A701FE"/>
    <w:rsid w:val="00A73A16"/>
    <w:rsid w:val="00A8307B"/>
    <w:rsid w:val="00A86935"/>
    <w:rsid w:val="00A903BB"/>
    <w:rsid w:val="00A90E46"/>
    <w:rsid w:val="00A924C3"/>
    <w:rsid w:val="00AA13B3"/>
    <w:rsid w:val="00AA5DA7"/>
    <w:rsid w:val="00AA7AD6"/>
    <w:rsid w:val="00AB3E8D"/>
    <w:rsid w:val="00AB4E51"/>
    <w:rsid w:val="00AB5FC8"/>
    <w:rsid w:val="00AC3416"/>
    <w:rsid w:val="00AC3EC8"/>
    <w:rsid w:val="00AC41CA"/>
    <w:rsid w:val="00AC58F6"/>
    <w:rsid w:val="00AC6492"/>
    <w:rsid w:val="00AC6591"/>
    <w:rsid w:val="00AC6748"/>
    <w:rsid w:val="00AD053A"/>
    <w:rsid w:val="00AD7D97"/>
    <w:rsid w:val="00AE74E0"/>
    <w:rsid w:val="00AE7DAF"/>
    <w:rsid w:val="00AF0D93"/>
    <w:rsid w:val="00AF7B47"/>
    <w:rsid w:val="00B035A1"/>
    <w:rsid w:val="00B12766"/>
    <w:rsid w:val="00B134CB"/>
    <w:rsid w:val="00B13BEE"/>
    <w:rsid w:val="00B1574A"/>
    <w:rsid w:val="00B159F8"/>
    <w:rsid w:val="00B219E2"/>
    <w:rsid w:val="00B312A6"/>
    <w:rsid w:val="00B31FCE"/>
    <w:rsid w:val="00B3411A"/>
    <w:rsid w:val="00B35DE8"/>
    <w:rsid w:val="00B61234"/>
    <w:rsid w:val="00B6364D"/>
    <w:rsid w:val="00B6394D"/>
    <w:rsid w:val="00B63E2C"/>
    <w:rsid w:val="00B66DC2"/>
    <w:rsid w:val="00B82983"/>
    <w:rsid w:val="00B832C0"/>
    <w:rsid w:val="00B834C2"/>
    <w:rsid w:val="00B9428E"/>
    <w:rsid w:val="00B95D48"/>
    <w:rsid w:val="00B96FB8"/>
    <w:rsid w:val="00BA17E1"/>
    <w:rsid w:val="00BA3517"/>
    <w:rsid w:val="00BA6DA6"/>
    <w:rsid w:val="00BB3676"/>
    <w:rsid w:val="00BB3E1A"/>
    <w:rsid w:val="00BB3FBB"/>
    <w:rsid w:val="00BC4390"/>
    <w:rsid w:val="00BD3192"/>
    <w:rsid w:val="00BD4C8A"/>
    <w:rsid w:val="00BD5AD8"/>
    <w:rsid w:val="00BD5FA6"/>
    <w:rsid w:val="00BE3D2F"/>
    <w:rsid w:val="00BF2EE5"/>
    <w:rsid w:val="00C05731"/>
    <w:rsid w:val="00C05AFF"/>
    <w:rsid w:val="00C15E24"/>
    <w:rsid w:val="00C1606F"/>
    <w:rsid w:val="00C305E3"/>
    <w:rsid w:val="00C30F5F"/>
    <w:rsid w:val="00C3349E"/>
    <w:rsid w:val="00C415A4"/>
    <w:rsid w:val="00C46189"/>
    <w:rsid w:val="00C46948"/>
    <w:rsid w:val="00C474B7"/>
    <w:rsid w:val="00C51FF6"/>
    <w:rsid w:val="00C54674"/>
    <w:rsid w:val="00C637AC"/>
    <w:rsid w:val="00C66EB4"/>
    <w:rsid w:val="00C6784F"/>
    <w:rsid w:val="00C70F82"/>
    <w:rsid w:val="00C723F2"/>
    <w:rsid w:val="00C8051D"/>
    <w:rsid w:val="00C80635"/>
    <w:rsid w:val="00C80A81"/>
    <w:rsid w:val="00C9064B"/>
    <w:rsid w:val="00C911A9"/>
    <w:rsid w:val="00C92549"/>
    <w:rsid w:val="00C925AA"/>
    <w:rsid w:val="00C97C91"/>
    <w:rsid w:val="00CA0735"/>
    <w:rsid w:val="00CA5002"/>
    <w:rsid w:val="00CA5522"/>
    <w:rsid w:val="00CB47C3"/>
    <w:rsid w:val="00CD11A9"/>
    <w:rsid w:val="00CD5C82"/>
    <w:rsid w:val="00CE2782"/>
    <w:rsid w:val="00CF076A"/>
    <w:rsid w:val="00CF1A8B"/>
    <w:rsid w:val="00CF6E8B"/>
    <w:rsid w:val="00D0292F"/>
    <w:rsid w:val="00D10038"/>
    <w:rsid w:val="00D1066B"/>
    <w:rsid w:val="00D10A3F"/>
    <w:rsid w:val="00D1532D"/>
    <w:rsid w:val="00D153B2"/>
    <w:rsid w:val="00D16D9C"/>
    <w:rsid w:val="00D17968"/>
    <w:rsid w:val="00D22849"/>
    <w:rsid w:val="00D27833"/>
    <w:rsid w:val="00D321F0"/>
    <w:rsid w:val="00D32717"/>
    <w:rsid w:val="00D36012"/>
    <w:rsid w:val="00D50315"/>
    <w:rsid w:val="00D62CD9"/>
    <w:rsid w:val="00D64BAE"/>
    <w:rsid w:val="00D65D0B"/>
    <w:rsid w:val="00D65E2B"/>
    <w:rsid w:val="00D73DE6"/>
    <w:rsid w:val="00D77376"/>
    <w:rsid w:val="00D77A96"/>
    <w:rsid w:val="00D906FF"/>
    <w:rsid w:val="00DA0CF9"/>
    <w:rsid w:val="00DA1C8A"/>
    <w:rsid w:val="00DA3CDE"/>
    <w:rsid w:val="00DA4BD6"/>
    <w:rsid w:val="00DA7987"/>
    <w:rsid w:val="00DB6B6C"/>
    <w:rsid w:val="00DB7584"/>
    <w:rsid w:val="00DC0B2D"/>
    <w:rsid w:val="00DC1B7F"/>
    <w:rsid w:val="00DC32BA"/>
    <w:rsid w:val="00DC6138"/>
    <w:rsid w:val="00DD3842"/>
    <w:rsid w:val="00DD471B"/>
    <w:rsid w:val="00DD50AF"/>
    <w:rsid w:val="00DD5F4A"/>
    <w:rsid w:val="00DE2C37"/>
    <w:rsid w:val="00E03C18"/>
    <w:rsid w:val="00E0428A"/>
    <w:rsid w:val="00E112B5"/>
    <w:rsid w:val="00E118C6"/>
    <w:rsid w:val="00E1440D"/>
    <w:rsid w:val="00E14A3B"/>
    <w:rsid w:val="00E25946"/>
    <w:rsid w:val="00E26A40"/>
    <w:rsid w:val="00E3112B"/>
    <w:rsid w:val="00E31D3A"/>
    <w:rsid w:val="00E375D6"/>
    <w:rsid w:val="00E405F7"/>
    <w:rsid w:val="00E40626"/>
    <w:rsid w:val="00E44F20"/>
    <w:rsid w:val="00E455D6"/>
    <w:rsid w:val="00E45E54"/>
    <w:rsid w:val="00E4601E"/>
    <w:rsid w:val="00E46034"/>
    <w:rsid w:val="00E50A1A"/>
    <w:rsid w:val="00E52B4D"/>
    <w:rsid w:val="00E62DFD"/>
    <w:rsid w:val="00E637C9"/>
    <w:rsid w:val="00E64660"/>
    <w:rsid w:val="00E71CC8"/>
    <w:rsid w:val="00E76712"/>
    <w:rsid w:val="00E76CD3"/>
    <w:rsid w:val="00E83834"/>
    <w:rsid w:val="00E86522"/>
    <w:rsid w:val="00E971DA"/>
    <w:rsid w:val="00EA4301"/>
    <w:rsid w:val="00EC185D"/>
    <w:rsid w:val="00EC6059"/>
    <w:rsid w:val="00ED0E2A"/>
    <w:rsid w:val="00ED593D"/>
    <w:rsid w:val="00ED665A"/>
    <w:rsid w:val="00ED768A"/>
    <w:rsid w:val="00EE0200"/>
    <w:rsid w:val="00EE13E9"/>
    <w:rsid w:val="00EE5892"/>
    <w:rsid w:val="00EF58A7"/>
    <w:rsid w:val="00EF7313"/>
    <w:rsid w:val="00F02CFF"/>
    <w:rsid w:val="00F038C3"/>
    <w:rsid w:val="00F05C42"/>
    <w:rsid w:val="00F110A8"/>
    <w:rsid w:val="00F14038"/>
    <w:rsid w:val="00F146D9"/>
    <w:rsid w:val="00F14A03"/>
    <w:rsid w:val="00F16617"/>
    <w:rsid w:val="00F22946"/>
    <w:rsid w:val="00F2527E"/>
    <w:rsid w:val="00F26503"/>
    <w:rsid w:val="00F34641"/>
    <w:rsid w:val="00F443F6"/>
    <w:rsid w:val="00F46226"/>
    <w:rsid w:val="00F57AEB"/>
    <w:rsid w:val="00F641F1"/>
    <w:rsid w:val="00F67082"/>
    <w:rsid w:val="00F67FA8"/>
    <w:rsid w:val="00F735F0"/>
    <w:rsid w:val="00F7669E"/>
    <w:rsid w:val="00F850E5"/>
    <w:rsid w:val="00F85762"/>
    <w:rsid w:val="00F85789"/>
    <w:rsid w:val="00F85802"/>
    <w:rsid w:val="00F92E84"/>
    <w:rsid w:val="00F94CE2"/>
    <w:rsid w:val="00F955B0"/>
    <w:rsid w:val="00F956CE"/>
    <w:rsid w:val="00F96687"/>
    <w:rsid w:val="00FA1F4E"/>
    <w:rsid w:val="00FA3325"/>
    <w:rsid w:val="00FA68B5"/>
    <w:rsid w:val="00FB1C18"/>
    <w:rsid w:val="00FC1017"/>
    <w:rsid w:val="00FC6BFC"/>
    <w:rsid w:val="00FD2288"/>
    <w:rsid w:val="00FD36C5"/>
    <w:rsid w:val="00FE0833"/>
    <w:rsid w:val="00FE1702"/>
    <w:rsid w:val="00FE3259"/>
    <w:rsid w:val="00FE334F"/>
    <w:rsid w:val="00FE4E77"/>
    <w:rsid w:val="00FF4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1AA185D"/>
  <w15:docId w15:val="{AE93AA6D-550D-4638-A65C-E420B2577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imes New Roman"/>
        <w:sz w:val="18"/>
        <w:szCs w:val="18"/>
        <w:lang w:val="en-US" w:eastAsia="en-US" w:bidi="ar-SA"/>
      </w:rPr>
    </w:rPrDefault>
    <w:pPrDefault/>
  </w:docDefaults>
  <w:latentStyles w:defLockedState="0" w:defUIPriority="0" w:defSemiHidden="0" w:defUnhideWhenUsed="0" w:defQFormat="0" w:count="376">
    <w:lsdException w:name="Normal" w:uiPriority="9"/>
    <w:lsdException w:name="heading 1" w:uiPriority="1" w:qFormat="1"/>
    <w:lsdException w:name="heading 2"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iPriority="1" w:unhideWhenUsed="1"/>
    <w:lsdException w:name="List Bullet" w:semiHidden="1" w:uiPriority="1" w:unhideWhenUsed="1" w:qFormat="1"/>
    <w:lsdException w:name="List Number" w:uiPriority="2" w:qFormat="1"/>
    <w:lsdException w:name="List 2" w:semiHidden="1" w:uiPriority="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qFormat="1"/>
    <w:lsdException w:name="List Bullet 3" w:uiPriority="1" w:qFormat="1"/>
    <w:lsdException w:name="List Bullet 4" w:semiHidden="1" w:uiPriority="1" w:unhideWhenUsed="1"/>
    <w:lsdException w:name="List Bullet 5" w:semiHidden="1" w:uiPriority="1" w:unhideWhenUsed="1"/>
    <w:lsdException w:name="List Number 2" w:semiHidden="1" w:uiPriority="2" w:unhideWhenUsed="1" w:qFormat="1"/>
    <w:lsdException w:name="List Number 3" w:semiHidden="1" w:uiPriority="2" w:unhideWhenUsed="1" w:qFormat="1"/>
    <w:lsdException w:name="List Number 4" w:semiHidden="1" w:uiPriority="2" w:unhideWhenUsed="1"/>
    <w:lsdException w:name="List Number 5" w:semiHidden="1" w:uiPriority="2" w:unhideWhenUsed="1"/>
    <w:lsdException w:name="Title" w:uiPriority="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2" w:unhideWhenUsed="1"/>
    <w:lsdException w:name="List Continue 2" w:semiHidden="1" w:uiPriority="2" w:unhideWhenUsed="1"/>
    <w:lsdException w:name="List Continue 3" w:semiHidden="1" w:uiPriority="2" w:unhideWhenUsed="1"/>
    <w:lsdException w:name="List Continue 4" w:semiHidden="1" w:uiPriority="2"/>
    <w:lsdException w:name="List Continue 5" w:semiHidden="1" w:uiPriority="2"/>
    <w:lsdException w:name="Message Header" w:semiHidden="1"/>
    <w:lsdException w:name="Subtitle" w:uiPriority="9"/>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unhideWhenUsed="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
    <w:rsid w:val="00D1066B"/>
    <w:pPr>
      <w:spacing w:after="120" w:line="240" w:lineRule="atLeast"/>
    </w:pPr>
    <w:rPr>
      <w:lang w:val="en-GB"/>
    </w:rPr>
  </w:style>
  <w:style w:type="paragraph" w:styleId="Heading1">
    <w:name w:val="heading 1"/>
    <w:basedOn w:val="Normal"/>
    <w:next w:val="BodyText"/>
    <w:link w:val="Heading1Char"/>
    <w:uiPriority w:val="1"/>
    <w:qFormat/>
    <w:rsid w:val="007A6722"/>
    <w:pPr>
      <w:keepNext/>
      <w:spacing w:before="240" w:line="400" w:lineRule="exact"/>
      <w:outlineLvl w:val="0"/>
    </w:pPr>
    <w:rPr>
      <w:rFonts w:asciiTheme="majorHAnsi" w:hAnsiTheme="majorHAnsi" w:cstheme="majorHAnsi"/>
      <w:bCs/>
      <w:color w:val="4F2D7F" w:themeColor="accent1"/>
      <w:kern w:val="32"/>
      <w:sz w:val="36"/>
      <w:szCs w:val="28"/>
    </w:rPr>
  </w:style>
  <w:style w:type="paragraph" w:styleId="Heading2">
    <w:name w:val="heading 2"/>
    <w:basedOn w:val="Heading1"/>
    <w:next w:val="BodyText"/>
    <w:link w:val="Heading2Char"/>
    <w:qFormat/>
    <w:rsid w:val="00895D1A"/>
    <w:pPr>
      <w:spacing w:line="320" w:lineRule="exact"/>
      <w:outlineLvl w:val="1"/>
    </w:pPr>
    <w:rPr>
      <w:bCs w:val="0"/>
      <w:sz w:val="26"/>
      <w:szCs w:val="19"/>
    </w:rPr>
  </w:style>
  <w:style w:type="paragraph" w:styleId="Heading3">
    <w:name w:val="heading 3"/>
    <w:basedOn w:val="Heading2"/>
    <w:next w:val="BodyText"/>
    <w:link w:val="Heading3Char"/>
    <w:uiPriority w:val="1"/>
    <w:qFormat/>
    <w:rsid w:val="00895D1A"/>
    <w:pPr>
      <w:spacing w:line="240" w:lineRule="atLeast"/>
      <w:outlineLvl w:val="2"/>
    </w:pPr>
    <w:rPr>
      <w:rFonts w:asciiTheme="minorHAnsi" w:hAnsiTheme="minorHAnsi" w:cstheme="minorHAnsi"/>
      <w:b/>
      <w:bCs/>
      <w:sz w:val="18"/>
      <w:szCs w:val="18"/>
    </w:rPr>
  </w:style>
  <w:style w:type="paragraph" w:styleId="Heading4">
    <w:name w:val="heading 4"/>
    <w:basedOn w:val="Heading3"/>
    <w:next w:val="BodyText"/>
    <w:link w:val="Heading4Char"/>
    <w:uiPriority w:val="1"/>
    <w:qFormat/>
    <w:rsid w:val="007A6722"/>
    <w:pPr>
      <w:outlineLvl w:val="3"/>
    </w:pPr>
    <w:rPr>
      <w:b w:val="0"/>
      <w:bCs w:val="0"/>
    </w:rPr>
  </w:style>
  <w:style w:type="paragraph" w:styleId="Heading5">
    <w:name w:val="heading 5"/>
    <w:basedOn w:val="Normal"/>
    <w:next w:val="Normal"/>
    <w:uiPriority w:val="1"/>
    <w:semiHidden/>
    <w:qFormat/>
    <w:rsid w:val="00393762"/>
    <w:pPr>
      <w:numPr>
        <w:ilvl w:val="4"/>
        <w:numId w:val="1"/>
      </w:numPr>
      <w:spacing w:before="240"/>
      <w:outlineLvl w:val="4"/>
    </w:pPr>
    <w:rPr>
      <w:b/>
      <w:bCs/>
      <w:i/>
      <w:iCs/>
      <w:sz w:val="24"/>
      <w:szCs w:val="26"/>
    </w:rPr>
  </w:style>
  <w:style w:type="paragraph" w:styleId="Heading6">
    <w:name w:val="heading 6"/>
    <w:basedOn w:val="Normal"/>
    <w:next w:val="Normal"/>
    <w:uiPriority w:val="1"/>
    <w:semiHidden/>
    <w:qFormat/>
    <w:rsid w:val="00393762"/>
    <w:pPr>
      <w:numPr>
        <w:ilvl w:val="5"/>
        <w:numId w:val="1"/>
      </w:numPr>
      <w:spacing w:before="240" w:after="60"/>
      <w:outlineLvl w:val="5"/>
    </w:pPr>
    <w:rPr>
      <w:rFonts w:ascii="Times New Roman" w:hAnsi="Times New Roman"/>
      <w:b/>
      <w:bCs/>
      <w:szCs w:val="22"/>
    </w:rPr>
  </w:style>
  <w:style w:type="paragraph" w:styleId="Heading7">
    <w:name w:val="heading 7"/>
    <w:basedOn w:val="Normal"/>
    <w:next w:val="Normal"/>
    <w:uiPriority w:val="1"/>
    <w:semiHidden/>
    <w:qFormat/>
    <w:rsid w:val="00393762"/>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uiPriority w:val="1"/>
    <w:semiHidden/>
    <w:qFormat/>
    <w:rsid w:val="00393762"/>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uiPriority w:val="1"/>
    <w:semiHidden/>
    <w:qFormat/>
    <w:rsid w:val="00393762"/>
    <w:pPr>
      <w:numPr>
        <w:ilvl w:val="8"/>
        <w:numId w:val="1"/>
      </w:numPr>
      <w:spacing w:before="240" w:after="60"/>
      <w:outlineLvl w:val="8"/>
    </w:pPr>
    <w:rPr>
      <w:rFonts w:ascii="Arial"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393762"/>
  </w:style>
  <w:style w:type="paragraph" w:styleId="ListBullet">
    <w:name w:val="List Bullet"/>
    <w:basedOn w:val="Normal"/>
    <w:link w:val="ListBulletChar"/>
    <w:uiPriority w:val="1"/>
    <w:qFormat/>
    <w:rsid w:val="00257168"/>
    <w:pPr>
      <w:numPr>
        <w:numId w:val="14"/>
      </w:numPr>
    </w:pPr>
  </w:style>
  <w:style w:type="paragraph" w:styleId="ListNumber">
    <w:name w:val="List Number"/>
    <w:basedOn w:val="Normal"/>
    <w:uiPriority w:val="2"/>
    <w:qFormat/>
    <w:rsid w:val="00A45265"/>
    <w:pPr>
      <w:numPr>
        <w:numId w:val="26"/>
      </w:numPr>
    </w:pPr>
  </w:style>
  <w:style w:type="paragraph" w:styleId="Header">
    <w:name w:val="header"/>
    <w:semiHidden/>
    <w:rsid w:val="00393762"/>
    <w:pPr>
      <w:tabs>
        <w:tab w:val="right" w:pos="8562"/>
      </w:tabs>
    </w:pPr>
    <w:rPr>
      <w:rFonts w:cs="Arial"/>
      <w:b/>
      <w:color w:val="747678" w:themeColor="background2"/>
      <w:sz w:val="16"/>
      <w:lang w:val="en-GB"/>
    </w:rPr>
  </w:style>
  <w:style w:type="paragraph" w:styleId="Footer">
    <w:name w:val="footer"/>
    <w:link w:val="FooterChar"/>
    <w:uiPriority w:val="9"/>
    <w:rsid w:val="00173FDE"/>
    <w:pPr>
      <w:jc w:val="right"/>
    </w:pPr>
    <w:rPr>
      <w:rFonts w:cstheme="minorHAnsi"/>
      <w:color w:val="747678" w:themeColor="background2"/>
      <w:sz w:val="12"/>
      <w:szCs w:val="16"/>
      <w:lang w:val="en-GB"/>
    </w:rPr>
  </w:style>
  <w:style w:type="paragraph" w:customStyle="1" w:styleId="AppendixTitle">
    <w:name w:val="Appendix Title"/>
    <w:basedOn w:val="Normal"/>
    <w:next w:val="BodyText"/>
    <w:uiPriority w:val="9"/>
    <w:qFormat/>
    <w:rsid w:val="006152B0"/>
    <w:pPr>
      <w:pageBreakBefore/>
      <w:framePr w:w="8630" w:wrap="around" w:vAnchor="page" w:hAnchor="text" w:y="1419" w:anchorLock="1"/>
      <w:spacing w:line="800" w:lineRule="exact"/>
    </w:pPr>
    <w:rPr>
      <w:rFonts w:asciiTheme="majorHAnsi" w:hAnsiTheme="majorHAnsi" w:cstheme="majorHAnsi"/>
      <w:bCs/>
      <w:color w:val="4F2D7F" w:themeColor="accent1"/>
      <w:kern w:val="28"/>
      <w:sz w:val="72"/>
      <w:szCs w:val="32"/>
    </w:rPr>
  </w:style>
  <w:style w:type="paragraph" w:styleId="Title">
    <w:name w:val="Title"/>
    <w:basedOn w:val="Normal"/>
    <w:next w:val="BodyText"/>
    <w:uiPriority w:val="7"/>
    <w:qFormat/>
    <w:rsid w:val="007A6722"/>
    <w:pPr>
      <w:spacing w:after="360" w:line="800" w:lineRule="exact"/>
      <w:outlineLvl w:val="0"/>
    </w:pPr>
    <w:rPr>
      <w:rFonts w:asciiTheme="majorHAnsi" w:hAnsiTheme="majorHAnsi"/>
      <w:b/>
      <w:bCs/>
      <w:color w:val="4F2D7F" w:themeColor="accent1"/>
      <w:kern w:val="28"/>
      <w:sz w:val="72"/>
      <w:szCs w:val="32"/>
    </w:rPr>
  </w:style>
  <w:style w:type="paragraph" w:styleId="Subtitle">
    <w:name w:val="Subtitle"/>
    <w:uiPriority w:val="9"/>
    <w:rsid w:val="00017B50"/>
    <w:pPr>
      <w:spacing w:after="840" w:line="280" w:lineRule="atLeast"/>
      <w:outlineLvl w:val="1"/>
    </w:pPr>
    <w:rPr>
      <w:rFonts w:asciiTheme="majorHAnsi" w:hAnsiTheme="majorHAnsi" w:cs="Arial"/>
      <w:bCs/>
      <w:color w:val="000000" w:themeColor="text1"/>
      <w:kern w:val="28"/>
      <w:sz w:val="36"/>
      <w:szCs w:val="24"/>
      <w:lang w:val="en-GB"/>
    </w:rPr>
  </w:style>
  <w:style w:type="paragraph" w:styleId="ListBullet2">
    <w:name w:val="List Bullet 2"/>
    <w:basedOn w:val="Normal"/>
    <w:uiPriority w:val="1"/>
    <w:qFormat/>
    <w:rsid w:val="00257168"/>
    <w:pPr>
      <w:numPr>
        <w:ilvl w:val="1"/>
        <w:numId w:val="14"/>
      </w:numPr>
    </w:pPr>
  </w:style>
  <w:style w:type="paragraph" w:styleId="ListNumber2">
    <w:name w:val="List Number 2"/>
    <w:basedOn w:val="Normal"/>
    <w:uiPriority w:val="2"/>
    <w:qFormat/>
    <w:rsid w:val="00A45265"/>
    <w:pPr>
      <w:numPr>
        <w:ilvl w:val="1"/>
        <w:numId w:val="26"/>
      </w:numPr>
    </w:pPr>
  </w:style>
  <w:style w:type="paragraph" w:styleId="ListNumber3">
    <w:name w:val="List Number 3"/>
    <w:basedOn w:val="Normal"/>
    <w:uiPriority w:val="2"/>
    <w:qFormat/>
    <w:rsid w:val="00A45265"/>
    <w:pPr>
      <w:numPr>
        <w:ilvl w:val="2"/>
        <w:numId w:val="26"/>
      </w:numPr>
    </w:pPr>
  </w:style>
  <w:style w:type="paragraph" w:customStyle="1" w:styleId="MarginNotes">
    <w:name w:val="Margin Notes"/>
    <w:semiHidden/>
    <w:rsid w:val="00393762"/>
    <w:rPr>
      <w:rFonts w:cs="Arial"/>
      <w:sz w:val="16"/>
      <w:lang w:val="en-GB"/>
    </w:rPr>
  </w:style>
  <w:style w:type="paragraph" w:customStyle="1" w:styleId="SectionTitle">
    <w:name w:val="Section Title"/>
    <w:next w:val="BodyText"/>
    <w:uiPriority w:val="8"/>
    <w:qFormat/>
    <w:rsid w:val="006152B0"/>
    <w:pPr>
      <w:pageBreakBefore/>
      <w:framePr w:w="8630" w:wrap="around" w:vAnchor="page" w:hAnchor="text" w:y="1419" w:anchorLock="1"/>
      <w:spacing w:after="120" w:line="800" w:lineRule="exact"/>
    </w:pPr>
    <w:rPr>
      <w:rFonts w:asciiTheme="majorHAnsi" w:hAnsiTheme="majorHAnsi" w:cstheme="majorHAnsi"/>
      <w:color w:val="4F2D7F" w:themeColor="accent1"/>
      <w:sz w:val="72"/>
      <w:lang w:val="en-GB"/>
    </w:rPr>
  </w:style>
  <w:style w:type="paragraph" w:customStyle="1" w:styleId="TableHeading">
    <w:name w:val="Table Heading"/>
    <w:uiPriority w:val="2"/>
    <w:qFormat/>
    <w:rsid w:val="0035677B"/>
    <w:pPr>
      <w:spacing w:before="60" w:after="60"/>
    </w:pPr>
    <w:rPr>
      <w:rFonts w:cs="Arial"/>
      <w:b/>
      <w:bCs/>
      <w:color w:val="4F2D7F" w:themeColor="accent1"/>
      <w:kern w:val="28"/>
      <w:sz w:val="16"/>
      <w:szCs w:val="32"/>
      <w:lang w:val="en-GB"/>
    </w:rPr>
  </w:style>
  <w:style w:type="paragraph" w:customStyle="1" w:styleId="TableText">
    <w:name w:val="Table Text"/>
    <w:uiPriority w:val="2"/>
    <w:qFormat/>
    <w:rsid w:val="0035677B"/>
    <w:pPr>
      <w:spacing w:before="60" w:after="60"/>
    </w:pPr>
    <w:rPr>
      <w:rFonts w:cs="Arial"/>
      <w:sz w:val="16"/>
      <w:lang w:val="en-GB"/>
    </w:rPr>
  </w:style>
  <w:style w:type="paragraph" w:customStyle="1" w:styleId="TintBoxTextBlack">
    <w:name w:val="Tint Box Text Black"/>
    <w:semiHidden/>
    <w:rsid w:val="00393762"/>
    <w:pPr>
      <w:spacing w:after="240" w:line="240" w:lineRule="atLeast"/>
    </w:pPr>
    <w:rPr>
      <w:rFonts w:cs="Arial"/>
      <w:b/>
      <w:lang w:val="en-GB"/>
    </w:rPr>
  </w:style>
  <w:style w:type="paragraph" w:customStyle="1" w:styleId="TintBoxTextWhite">
    <w:name w:val="Tint Box Text White"/>
    <w:basedOn w:val="TintBoxTextBlack"/>
    <w:semiHidden/>
    <w:rsid w:val="00393762"/>
    <w:rPr>
      <w:color w:val="FFFFFF"/>
    </w:rPr>
  </w:style>
  <w:style w:type="paragraph" w:styleId="TOC1">
    <w:name w:val="toc 1"/>
    <w:next w:val="Normal"/>
    <w:uiPriority w:val="39"/>
    <w:rsid w:val="00A64ECF"/>
    <w:pPr>
      <w:tabs>
        <w:tab w:val="right" w:pos="8222"/>
      </w:tabs>
      <w:spacing w:before="120" w:after="120" w:line="240" w:lineRule="atLeast"/>
    </w:pPr>
    <w:rPr>
      <w:rFonts w:cs="Arial"/>
      <w:lang w:val="en-GB"/>
    </w:rPr>
  </w:style>
  <w:style w:type="paragraph" w:styleId="TOC2">
    <w:name w:val="toc 2"/>
    <w:next w:val="Normal"/>
    <w:uiPriority w:val="39"/>
    <w:semiHidden/>
    <w:rsid w:val="00A64ECF"/>
    <w:pPr>
      <w:tabs>
        <w:tab w:val="right" w:pos="8222"/>
      </w:tabs>
      <w:spacing w:after="120" w:line="240" w:lineRule="atLeast"/>
      <w:ind w:left="198"/>
    </w:pPr>
    <w:rPr>
      <w:rFonts w:cs="Arial"/>
      <w:szCs w:val="24"/>
      <w:lang w:val="en-GB"/>
    </w:rPr>
  </w:style>
  <w:style w:type="paragraph" w:styleId="TOC3">
    <w:name w:val="toc 3"/>
    <w:basedOn w:val="TOC2"/>
    <w:next w:val="Normal"/>
    <w:uiPriority w:val="39"/>
    <w:semiHidden/>
    <w:rsid w:val="00A64ECF"/>
    <w:pPr>
      <w:ind w:left="403"/>
    </w:pPr>
  </w:style>
  <w:style w:type="paragraph" w:customStyle="1" w:styleId="Contents">
    <w:name w:val="Contents"/>
    <w:next w:val="Normal"/>
    <w:uiPriority w:val="9"/>
    <w:unhideWhenUsed/>
    <w:rsid w:val="00244D10"/>
    <w:pPr>
      <w:framePr w:w="8629" w:wrap="around" w:vAnchor="page" w:hAnchor="text" w:y="1419" w:anchorLock="1"/>
      <w:spacing w:after="120" w:line="800" w:lineRule="exact"/>
    </w:pPr>
    <w:rPr>
      <w:rFonts w:asciiTheme="majorHAnsi" w:hAnsiTheme="majorHAnsi" w:cstheme="majorHAnsi"/>
      <w:color w:val="4F2D7F" w:themeColor="accent1"/>
      <w:sz w:val="72"/>
      <w:lang w:val="en-GB"/>
    </w:rPr>
  </w:style>
  <w:style w:type="character" w:styleId="PageNumber">
    <w:name w:val="page number"/>
    <w:basedOn w:val="DefaultParagraphFont"/>
    <w:semiHidden/>
    <w:rsid w:val="00092A52"/>
    <w:rPr>
      <w:rFonts w:asciiTheme="minorHAnsi" w:hAnsiTheme="minorHAnsi"/>
      <w:lang w:val="en-GB"/>
    </w:rPr>
  </w:style>
  <w:style w:type="paragraph" w:customStyle="1" w:styleId="ChapterTitle">
    <w:name w:val="Chapter Title"/>
    <w:basedOn w:val="Subtitle"/>
    <w:uiPriority w:val="9"/>
    <w:semiHidden/>
    <w:rsid w:val="00393762"/>
    <w:pPr>
      <w:pBdr>
        <w:bottom w:val="single" w:sz="4" w:space="5" w:color="auto"/>
      </w:pBdr>
      <w:spacing w:after="720" w:line="240" w:lineRule="atLeast"/>
    </w:pPr>
    <w:rPr>
      <w:sz w:val="18"/>
    </w:rPr>
  </w:style>
  <w:style w:type="paragraph" w:customStyle="1" w:styleId="AppendicesTitle">
    <w:name w:val="Appendices Title"/>
    <w:basedOn w:val="Heading2"/>
    <w:next w:val="Normal"/>
    <w:uiPriority w:val="9"/>
    <w:semiHidden/>
    <w:rsid w:val="00FC6BFC"/>
    <w:rPr>
      <w:color w:val="auto"/>
    </w:rPr>
  </w:style>
  <w:style w:type="character" w:styleId="Hyperlink">
    <w:name w:val="Hyperlink"/>
    <w:basedOn w:val="DefaultParagraphFont"/>
    <w:uiPriority w:val="99"/>
    <w:rsid w:val="00393762"/>
    <w:rPr>
      <w:color w:val="0000FF"/>
      <w:u w:val="single"/>
      <w:lang w:val="en-GB"/>
    </w:rPr>
  </w:style>
  <w:style w:type="paragraph" w:customStyle="1" w:styleId="ReferenceTitle">
    <w:name w:val="Reference Title"/>
    <w:next w:val="ReferenceText"/>
    <w:uiPriority w:val="9"/>
    <w:unhideWhenUsed/>
    <w:rsid w:val="00393762"/>
    <w:pPr>
      <w:spacing w:after="120" w:line="240" w:lineRule="atLeast"/>
    </w:pPr>
    <w:rPr>
      <w:rFonts w:cs="Arial"/>
      <w:b/>
      <w:kern w:val="32"/>
      <w:szCs w:val="24"/>
      <w:lang w:val="en-GB"/>
    </w:rPr>
  </w:style>
  <w:style w:type="paragraph" w:customStyle="1" w:styleId="ReferenceText">
    <w:name w:val="Reference Text"/>
    <w:uiPriority w:val="9"/>
    <w:unhideWhenUsed/>
    <w:rsid w:val="00393762"/>
    <w:pPr>
      <w:spacing w:after="120" w:line="240" w:lineRule="atLeast"/>
    </w:pPr>
    <w:rPr>
      <w:rFonts w:cs="Arial"/>
      <w:kern w:val="32"/>
      <w:szCs w:val="24"/>
      <w:lang w:val="en-GB"/>
    </w:rPr>
  </w:style>
  <w:style w:type="paragraph" w:customStyle="1" w:styleId="Backpage">
    <w:name w:val="Back page"/>
    <w:uiPriority w:val="9"/>
    <w:semiHidden/>
    <w:rsid w:val="00393762"/>
    <w:rPr>
      <w:rFonts w:asciiTheme="majorHAnsi" w:hAnsiTheme="majorHAnsi" w:cs="Arial"/>
      <w:b/>
      <w:lang w:val="en-GB"/>
    </w:rPr>
  </w:style>
  <w:style w:type="paragraph" w:customStyle="1" w:styleId="Copyright">
    <w:name w:val="Copyright"/>
    <w:rsid w:val="00DC1B7F"/>
    <w:pPr>
      <w:framePr w:hSpace="181" w:wrap="around" w:hAnchor="margin" w:yAlign="bottom"/>
      <w:spacing w:after="80"/>
    </w:pPr>
    <w:rPr>
      <w:rFonts w:ascii="Arial Narrow" w:hAnsi="Arial Narrow" w:cs="Arial"/>
      <w:sz w:val="12"/>
      <w:lang w:val="en-GB"/>
    </w:rPr>
  </w:style>
  <w:style w:type="paragraph" w:customStyle="1" w:styleId="TradingName">
    <w:name w:val="Trading Name"/>
    <w:semiHidden/>
    <w:rsid w:val="00393762"/>
    <w:pPr>
      <w:spacing w:line="180" w:lineRule="atLeast"/>
    </w:pPr>
    <w:rPr>
      <w:rFonts w:eastAsia="SimHei" w:cs="Arial"/>
      <w:b/>
      <w:sz w:val="16"/>
      <w:lang w:val="en-GB"/>
    </w:rPr>
  </w:style>
  <w:style w:type="paragraph" w:customStyle="1" w:styleId="PartnerAddress">
    <w:name w:val="Partner Address"/>
    <w:semiHidden/>
    <w:rsid w:val="00393762"/>
    <w:rPr>
      <w:rFonts w:eastAsia="SimHei" w:cs="Arial"/>
      <w:sz w:val="16"/>
      <w:lang w:val="en-GB"/>
    </w:rPr>
  </w:style>
  <w:style w:type="paragraph" w:customStyle="1" w:styleId="HalfLineBreak">
    <w:name w:val="Half Line Break"/>
    <w:semiHidden/>
    <w:rsid w:val="00393762"/>
    <w:pPr>
      <w:framePr w:wrap="around" w:vAnchor="page" w:hAnchor="page" w:x="9016" w:y="3970"/>
      <w:suppressOverlap/>
    </w:pPr>
    <w:rPr>
      <w:rFonts w:eastAsia="SimHei" w:cs="Arial"/>
      <w:b/>
      <w:sz w:val="7"/>
      <w:lang w:val="en-GB"/>
    </w:rPr>
  </w:style>
  <w:style w:type="paragraph" w:customStyle="1" w:styleId="LetterFooter">
    <w:name w:val="Letter Footer"/>
    <w:uiPriority w:val="9"/>
    <w:semiHidden/>
    <w:rsid w:val="003F1675"/>
    <w:pPr>
      <w:spacing w:line="140" w:lineRule="atLeast"/>
    </w:pPr>
    <w:rPr>
      <w:rFonts w:ascii="Arial Narrow" w:hAnsi="Arial Narrow" w:cs="Arial"/>
      <w:sz w:val="12"/>
      <w:lang w:val="en-GB"/>
    </w:rPr>
  </w:style>
  <w:style w:type="paragraph" w:customStyle="1" w:styleId="LetterFooterTitle">
    <w:name w:val="Letter Footer Title"/>
    <w:next w:val="LetterFooter"/>
    <w:uiPriority w:val="9"/>
    <w:semiHidden/>
    <w:rsid w:val="003F1675"/>
    <w:pPr>
      <w:spacing w:line="140" w:lineRule="atLeast"/>
    </w:pPr>
    <w:rPr>
      <w:rFonts w:ascii="Arial Narrow" w:hAnsi="Arial Narrow" w:cs="Arial"/>
      <w:b/>
      <w:sz w:val="12"/>
      <w:lang w:val="en-GB"/>
    </w:rPr>
  </w:style>
  <w:style w:type="paragraph" w:customStyle="1" w:styleId="LandscapeHeader">
    <w:name w:val="Landscape Header"/>
    <w:basedOn w:val="Header"/>
    <w:semiHidden/>
    <w:rsid w:val="00393762"/>
    <w:pPr>
      <w:tabs>
        <w:tab w:val="clear" w:pos="8562"/>
        <w:tab w:val="right" w:pos="13438"/>
      </w:tabs>
    </w:pPr>
  </w:style>
  <w:style w:type="paragraph" w:customStyle="1" w:styleId="ParagraphBullet">
    <w:name w:val="Paragraph Bullet"/>
    <w:basedOn w:val="Normal"/>
    <w:uiPriority w:val="1"/>
    <w:rsid w:val="00F34641"/>
    <w:pPr>
      <w:numPr>
        <w:numId w:val="6"/>
      </w:numPr>
    </w:pPr>
  </w:style>
  <w:style w:type="paragraph" w:customStyle="1" w:styleId="ParagraphBullet2">
    <w:name w:val="Paragraph Bullet 2"/>
    <w:basedOn w:val="Normal"/>
    <w:uiPriority w:val="1"/>
    <w:rsid w:val="00F34641"/>
    <w:pPr>
      <w:numPr>
        <w:ilvl w:val="1"/>
        <w:numId w:val="6"/>
      </w:numPr>
    </w:pPr>
  </w:style>
  <w:style w:type="paragraph" w:customStyle="1" w:styleId="MarginNotesHeading">
    <w:name w:val="Margin Notes Heading"/>
    <w:basedOn w:val="MarginNotes"/>
    <w:semiHidden/>
    <w:rsid w:val="00393762"/>
    <w:rPr>
      <w:b/>
    </w:rPr>
  </w:style>
  <w:style w:type="paragraph" w:styleId="Quote">
    <w:name w:val="Quote"/>
    <w:basedOn w:val="BodyText"/>
    <w:uiPriority w:val="9"/>
    <w:unhideWhenUsed/>
    <w:rsid w:val="00393762"/>
    <w:rPr>
      <w:sz w:val="28"/>
    </w:rPr>
  </w:style>
  <w:style w:type="paragraph" w:customStyle="1" w:styleId="ContactDetails">
    <w:name w:val="Contact Details"/>
    <w:uiPriority w:val="9"/>
    <w:unhideWhenUsed/>
    <w:rsid w:val="00393762"/>
    <w:rPr>
      <w:rFonts w:cs="Arial"/>
      <w:lang w:val="en-GB"/>
    </w:rPr>
  </w:style>
  <w:style w:type="paragraph" w:customStyle="1" w:styleId="ContactDetailsTitle">
    <w:name w:val="Contact Details Title"/>
    <w:basedOn w:val="ContactDetails"/>
    <w:next w:val="ContactDetails"/>
    <w:uiPriority w:val="9"/>
    <w:unhideWhenUsed/>
    <w:rsid w:val="00393762"/>
    <w:rPr>
      <w:b/>
    </w:rPr>
  </w:style>
  <w:style w:type="paragraph" w:styleId="MacroText">
    <w:name w:val="macro"/>
    <w:semiHidden/>
    <w:rsid w:val="0039376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GB"/>
    </w:rPr>
  </w:style>
  <w:style w:type="paragraph" w:customStyle="1" w:styleId="AppendixTitleLandscape">
    <w:name w:val="Appendix Title Landscape"/>
    <w:basedOn w:val="Normal"/>
    <w:next w:val="BodyText"/>
    <w:uiPriority w:val="11"/>
    <w:qFormat/>
    <w:rsid w:val="00511EBE"/>
    <w:pPr>
      <w:pageBreakBefore/>
      <w:framePr w:w="13478" w:wrap="around" w:vAnchor="page" w:hAnchor="margin" w:y="1702" w:anchorLock="1"/>
      <w:spacing w:line="800" w:lineRule="exact"/>
    </w:pPr>
    <w:rPr>
      <w:rFonts w:asciiTheme="majorHAnsi" w:hAnsiTheme="majorHAnsi" w:cstheme="majorHAnsi"/>
      <w:color w:val="4F2D7F" w:themeColor="accent1"/>
      <w:sz w:val="72"/>
    </w:rPr>
  </w:style>
  <w:style w:type="paragraph" w:customStyle="1" w:styleId="SectionTitleLandscape">
    <w:name w:val="Section Title Landscape"/>
    <w:basedOn w:val="Normal"/>
    <w:next w:val="BodyText"/>
    <w:uiPriority w:val="10"/>
    <w:qFormat/>
    <w:rsid w:val="00511EBE"/>
    <w:pPr>
      <w:pageBreakBefore/>
      <w:framePr w:w="13478" w:wrap="around" w:vAnchor="page" w:hAnchor="margin" w:y="1702" w:anchorLock="1"/>
      <w:spacing w:line="800" w:lineRule="exact"/>
    </w:pPr>
    <w:rPr>
      <w:rFonts w:asciiTheme="majorHAnsi" w:hAnsiTheme="majorHAnsi" w:cstheme="majorHAnsi"/>
      <w:color w:val="4F2D7F" w:themeColor="accent1"/>
      <w:sz w:val="72"/>
    </w:rPr>
  </w:style>
  <w:style w:type="paragraph" w:customStyle="1" w:styleId="NumberedHeading1">
    <w:name w:val="Numbered Heading 1"/>
    <w:next w:val="NumberedBodyText"/>
    <w:uiPriority w:val="3"/>
    <w:qFormat/>
    <w:rsid w:val="009C29BD"/>
    <w:pPr>
      <w:numPr>
        <w:numId w:val="25"/>
      </w:numPr>
      <w:spacing w:before="240" w:after="120" w:line="400" w:lineRule="exact"/>
    </w:pPr>
    <w:rPr>
      <w:rFonts w:asciiTheme="majorHAnsi" w:hAnsiTheme="majorHAnsi" w:cstheme="majorHAnsi"/>
      <w:color w:val="4F2D7F" w:themeColor="accent1"/>
      <w:sz w:val="36"/>
      <w:lang w:val="en-GB"/>
    </w:rPr>
  </w:style>
  <w:style w:type="paragraph" w:customStyle="1" w:styleId="NumberedHeading2">
    <w:name w:val="Numbered Heading 2"/>
    <w:next w:val="NumberedBodyText"/>
    <w:uiPriority w:val="3"/>
    <w:qFormat/>
    <w:rsid w:val="009C29BD"/>
    <w:pPr>
      <w:numPr>
        <w:ilvl w:val="1"/>
        <w:numId w:val="25"/>
      </w:numPr>
      <w:spacing w:before="240" w:after="120" w:line="320" w:lineRule="exact"/>
    </w:pPr>
    <w:rPr>
      <w:rFonts w:asciiTheme="majorHAnsi" w:hAnsiTheme="majorHAnsi" w:cstheme="majorHAnsi"/>
      <w:color w:val="4F2D7F" w:themeColor="accent1"/>
      <w:sz w:val="26"/>
      <w:szCs w:val="28"/>
      <w:lang w:val="en-GB"/>
    </w:rPr>
  </w:style>
  <w:style w:type="paragraph" w:styleId="BalloonText">
    <w:name w:val="Balloon Text"/>
    <w:basedOn w:val="Normal"/>
    <w:link w:val="BalloonTextChar"/>
    <w:uiPriority w:val="9"/>
    <w:semiHidden/>
    <w:rsid w:val="00393762"/>
    <w:rPr>
      <w:rFonts w:cs="Tahoma"/>
      <w:sz w:val="16"/>
      <w:szCs w:val="16"/>
    </w:rPr>
  </w:style>
  <w:style w:type="character" w:customStyle="1" w:styleId="BalloonTextChar">
    <w:name w:val="Balloon Text Char"/>
    <w:basedOn w:val="DefaultParagraphFont"/>
    <w:link w:val="BalloonText"/>
    <w:uiPriority w:val="9"/>
    <w:semiHidden/>
    <w:rsid w:val="0067247A"/>
    <w:rPr>
      <w:rFonts w:asciiTheme="minorHAnsi" w:hAnsiTheme="minorHAnsi" w:cs="Tahoma"/>
      <w:sz w:val="16"/>
      <w:szCs w:val="16"/>
      <w:lang w:val="en-GB"/>
    </w:rPr>
  </w:style>
  <w:style w:type="table" w:customStyle="1" w:styleId="GTITableStyle1">
    <w:name w:val="GTI Table Style 1"/>
    <w:basedOn w:val="TableNormal"/>
    <w:uiPriority w:val="99"/>
    <w:rsid w:val="0035677B"/>
    <w:tblPr>
      <w:tblBorders>
        <w:bottom w:val="single" w:sz="2" w:space="0" w:color="4F2D7F" w:themeColor="accent1"/>
        <w:insideH w:val="single" w:sz="2" w:space="0" w:color="4F2D7F" w:themeColor="accent1"/>
      </w:tblBorders>
      <w:tblCellMar>
        <w:left w:w="28" w:type="dxa"/>
        <w:right w:w="28" w:type="dxa"/>
      </w:tblCellMar>
    </w:tblPr>
    <w:tcPr>
      <w:shd w:val="clear" w:color="auto" w:fill="auto"/>
    </w:tcPr>
    <w:tblStylePr w:type="firstRow">
      <w:rPr>
        <w:rFonts w:asciiTheme="minorHAnsi" w:hAnsiTheme="minorHAnsi"/>
        <w:color w:val="4F2D7F" w:themeColor="accent1"/>
      </w:rPr>
      <w:tblPr/>
      <w:tcPr>
        <w:tcBorders>
          <w:top w:val="nil"/>
          <w:left w:val="nil"/>
          <w:bottom w:val="single" w:sz="8" w:space="0" w:color="4F2D7F" w:themeColor="accent1"/>
          <w:right w:val="nil"/>
          <w:insideH w:val="nil"/>
          <w:insideV w:val="nil"/>
          <w:tl2br w:val="nil"/>
          <w:tr2bl w:val="nil"/>
        </w:tcBorders>
        <w:shd w:val="clear" w:color="auto" w:fill="auto"/>
      </w:tcPr>
    </w:tblStylePr>
  </w:style>
  <w:style w:type="character" w:customStyle="1" w:styleId="BodyTextChar">
    <w:name w:val="Body Text Char"/>
    <w:basedOn w:val="DefaultParagraphFont"/>
    <w:link w:val="BodyText"/>
    <w:rsid w:val="00393762"/>
    <w:rPr>
      <w:rFonts w:asciiTheme="minorHAnsi" w:hAnsiTheme="minorHAnsi" w:cs="Arial"/>
      <w:sz w:val="18"/>
      <w:lang w:val="en-GB"/>
    </w:rPr>
  </w:style>
  <w:style w:type="paragraph" w:styleId="NoSpacing">
    <w:name w:val="No Spacing"/>
    <w:uiPriority w:val="1"/>
    <w:semiHidden/>
    <w:qFormat/>
    <w:rsid w:val="00393762"/>
    <w:rPr>
      <w:rFonts w:cs="Arial"/>
      <w:lang w:val="en-GB"/>
    </w:rPr>
  </w:style>
  <w:style w:type="paragraph" w:styleId="PlainText">
    <w:name w:val="Plain Text"/>
    <w:basedOn w:val="Normal"/>
    <w:link w:val="PlainTextChar"/>
    <w:semiHidden/>
    <w:unhideWhenUsed/>
    <w:rsid w:val="00393762"/>
    <w:pPr>
      <w:spacing w:after="0" w:line="240" w:lineRule="auto"/>
    </w:pPr>
    <w:rPr>
      <w:szCs w:val="21"/>
    </w:rPr>
  </w:style>
  <w:style w:type="character" w:customStyle="1" w:styleId="PlainTextChar">
    <w:name w:val="Plain Text Char"/>
    <w:basedOn w:val="DefaultParagraphFont"/>
    <w:link w:val="PlainText"/>
    <w:semiHidden/>
    <w:rsid w:val="00393762"/>
    <w:rPr>
      <w:rFonts w:asciiTheme="minorHAnsi" w:hAnsiTheme="minorHAnsi" w:cs="Arial"/>
      <w:sz w:val="18"/>
      <w:szCs w:val="21"/>
      <w:lang w:val="en-GB"/>
    </w:rPr>
  </w:style>
  <w:style w:type="paragraph" w:styleId="TOC4">
    <w:name w:val="toc 4"/>
    <w:basedOn w:val="Normal"/>
    <w:next w:val="Normal"/>
    <w:autoRedefine/>
    <w:uiPriority w:val="39"/>
    <w:semiHidden/>
    <w:rsid w:val="00A64ECF"/>
    <w:pPr>
      <w:tabs>
        <w:tab w:val="right" w:pos="8222"/>
      </w:tabs>
      <w:ind w:left="539"/>
    </w:pPr>
  </w:style>
  <w:style w:type="paragraph" w:styleId="TOC5">
    <w:name w:val="toc 5"/>
    <w:basedOn w:val="Normal"/>
    <w:next w:val="Normal"/>
    <w:autoRedefine/>
    <w:uiPriority w:val="39"/>
    <w:semiHidden/>
    <w:rsid w:val="00A64ECF"/>
    <w:pPr>
      <w:tabs>
        <w:tab w:val="right" w:pos="8222"/>
      </w:tabs>
      <w:ind w:left="720"/>
    </w:pPr>
  </w:style>
  <w:style w:type="paragraph" w:styleId="TOC6">
    <w:name w:val="toc 6"/>
    <w:basedOn w:val="Normal"/>
    <w:next w:val="Normal"/>
    <w:autoRedefine/>
    <w:uiPriority w:val="39"/>
    <w:semiHidden/>
    <w:rsid w:val="00393762"/>
    <w:pPr>
      <w:ind w:left="902"/>
    </w:pPr>
  </w:style>
  <w:style w:type="paragraph" w:styleId="TOC7">
    <w:name w:val="toc 7"/>
    <w:basedOn w:val="Normal"/>
    <w:next w:val="Normal"/>
    <w:autoRedefine/>
    <w:uiPriority w:val="39"/>
    <w:semiHidden/>
    <w:rsid w:val="00393762"/>
    <w:pPr>
      <w:ind w:left="1077"/>
    </w:pPr>
  </w:style>
  <w:style w:type="paragraph" w:styleId="TOC8">
    <w:name w:val="toc 8"/>
    <w:basedOn w:val="Normal"/>
    <w:next w:val="Normal"/>
    <w:autoRedefine/>
    <w:uiPriority w:val="39"/>
    <w:semiHidden/>
    <w:rsid w:val="00393762"/>
    <w:pPr>
      <w:ind w:left="1259"/>
    </w:pPr>
  </w:style>
  <w:style w:type="paragraph" w:styleId="TOC9">
    <w:name w:val="toc 9"/>
    <w:basedOn w:val="Normal"/>
    <w:next w:val="Normal"/>
    <w:autoRedefine/>
    <w:uiPriority w:val="39"/>
    <w:semiHidden/>
    <w:rsid w:val="00393762"/>
    <w:pPr>
      <w:ind w:left="1440"/>
    </w:pPr>
  </w:style>
  <w:style w:type="numbering" w:customStyle="1" w:styleId="GTListBullet">
    <w:name w:val="GT List Bullet"/>
    <w:uiPriority w:val="99"/>
    <w:rsid w:val="00257168"/>
    <w:pPr>
      <w:numPr>
        <w:numId w:val="2"/>
      </w:numPr>
    </w:pPr>
  </w:style>
  <w:style w:type="numbering" w:customStyle="1" w:styleId="GTListNumber">
    <w:name w:val="GT List Number"/>
    <w:uiPriority w:val="99"/>
    <w:rsid w:val="00A45265"/>
    <w:pPr>
      <w:numPr>
        <w:numId w:val="3"/>
      </w:numPr>
    </w:pPr>
  </w:style>
  <w:style w:type="numbering" w:customStyle="1" w:styleId="GTNumberedHeadings">
    <w:name w:val="GT Numbered Headings"/>
    <w:uiPriority w:val="99"/>
    <w:rsid w:val="000B3167"/>
    <w:pPr>
      <w:numPr>
        <w:numId w:val="4"/>
      </w:numPr>
    </w:pPr>
  </w:style>
  <w:style w:type="numbering" w:customStyle="1" w:styleId="GTParagraphBullet">
    <w:name w:val="GT Paragraph Bullet"/>
    <w:uiPriority w:val="99"/>
    <w:rsid w:val="00F34641"/>
    <w:pPr>
      <w:numPr>
        <w:numId w:val="5"/>
      </w:numPr>
    </w:pPr>
  </w:style>
  <w:style w:type="character" w:customStyle="1" w:styleId="Heading1Char">
    <w:name w:val="Heading 1 Char"/>
    <w:basedOn w:val="DefaultParagraphFont"/>
    <w:link w:val="Heading1"/>
    <w:uiPriority w:val="1"/>
    <w:rsid w:val="006950D1"/>
    <w:rPr>
      <w:rFonts w:asciiTheme="majorHAnsi" w:hAnsiTheme="majorHAnsi" w:cstheme="majorHAnsi"/>
      <w:bCs/>
      <w:color w:val="4F2D7F" w:themeColor="accent1"/>
      <w:kern w:val="32"/>
      <w:sz w:val="36"/>
      <w:szCs w:val="28"/>
      <w:lang w:val="en-GB"/>
    </w:rPr>
  </w:style>
  <w:style w:type="character" w:customStyle="1" w:styleId="Heading2Char">
    <w:name w:val="Heading 2 Char"/>
    <w:basedOn w:val="DefaultParagraphFont"/>
    <w:link w:val="Heading2"/>
    <w:rsid w:val="00895D1A"/>
    <w:rPr>
      <w:rFonts w:asciiTheme="majorHAnsi" w:hAnsiTheme="majorHAnsi" w:cstheme="majorHAnsi"/>
      <w:color w:val="4F2D7F" w:themeColor="accent1"/>
      <w:kern w:val="32"/>
      <w:sz w:val="26"/>
      <w:szCs w:val="19"/>
      <w:lang w:val="en-GB"/>
    </w:rPr>
  </w:style>
  <w:style w:type="character" w:customStyle="1" w:styleId="Heading4Char">
    <w:name w:val="Heading 4 Char"/>
    <w:basedOn w:val="DefaultParagraphFont"/>
    <w:link w:val="Heading4"/>
    <w:rsid w:val="006950D1"/>
    <w:rPr>
      <w:rFonts w:asciiTheme="minorHAnsi" w:hAnsiTheme="minorHAnsi" w:cstheme="minorHAnsi"/>
      <w:color w:val="4F2D7F" w:themeColor="accent1"/>
      <w:kern w:val="32"/>
      <w:sz w:val="18"/>
      <w:szCs w:val="18"/>
      <w:lang w:val="en-GB"/>
    </w:rPr>
  </w:style>
  <w:style w:type="paragraph" w:customStyle="1" w:styleId="LandscapeFooter">
    <w:name w:val="Landscape Footer"/>
    <w:basedOn w:val="Footer"/>
    <w:uiPriority w:val="9"/>
    <w:semiHidden/>
    <w:rsid w:val="00721078"/>
    <w:pPr>
      <w:tabs>
        <w:tab w:val="right" w:pos="13461"/>
      </w:tabs>
    </w:pPr>
  </w:style>
  <w:style w:type="character" w:customStyle="1" w:styleId="FooterChar">
    <w:name w:val="Footer Char"/>
    <w:basedOn w:val="DefaultParagraphFont"/>
    <w:link w:val="Footer"/>
    <w:uiPriority w:val="9"/>
    <w:rsid w:val="00173FDE"/>
    <w:rPr>
      <w:rFonts w:asciiTheme="minorHAnsi" w:hAnsiTheme="minorHAnsi" w:cstheme="minorHAnsi"/>
      <w:color w:val="747678" w:themeColor="background2"/>
      <w:sz w:val="12"/>
      <w:szCs w:val="16"/>
      <w:lang w:val="en-GB"/>
    </w:rPr>
  </w:style>
  <w:style w:type="paragraph" w:styleId="Bibliography">
    <w:name w:val="Bibliography"/>
    <w:basedOn w:val="Normal"/>
    <w:next w:val="Normal"/>
    <w:uiPriority w:val="37"/>
    <w:semiHidden/>
    <w:unhideWhenUsed/>
    <w:rsid w:val="00AB4E51"/>
  </w:style>
  <w:style w:type="paragraph" w:styleId="BlockText">
    <w:name w:val="Block Text"/>
    <w:basedOn w:val="Normal"/>
    <w:semiHidden/>
    <w:unhideWhenUsed/>
    <w:rsid w:val="00AB4E51"/>
    <w:pPr>
      <w:pBdr>
        <w:top w:val="single" w:sz="2" w:space="10" w:color="4F2D7F" w:themeColor="accent1"/>
        <w:left w:val="single" w:sz="2" w:space="10" w:color="4F2D7F" w:themeColor="accent1"/>
        <w:bottom w:val="single" w:sz="2" w:space="10" w:color="4F2D7F" w:themeColor="accent1"/>
        <w:right w:val="single" w:sz="2" w:space="10" w:color="4F2D7F" w:themeColor="accent1"/>
      </w:pBdr>
      <w:ind w:left="1152" w:right="1152"/>
    </w:pPr>
    <w:rPr>
      <w:rFonts w:eastAsiaTheme="minorEastAsia" w:cstheme="minorBidi"/>
      <w:i/>
      <w:iCs/>
      <w:color w:val="4F2D7F" w:themeColor="accent1"/>
    </w:rPr>
  </w:style>
  <w:style w:type="paragraph" w:styleId="BodyText2">
    <w:name w:val="Body Text 2"/>
    <w:basedOn w:val="Normal"/>
    <w:link w:val="BodyText2Char"/>
    <w:semiHidden/>
    <w:unhideWhenUsed/>
    <w:rsid w:val="00AB4E51"/>
    <w:pPr>
      <w:spacing w:line="480" w:lineRule="auto"/>
    </w:pPr>
  </w:style>
  <w:style w:type="character" w:customStyle="1" w:styleId="BodyText2Char">
    <w:name w:val="Body Text 2 Char"/>
    <w:basedOn w:val="DefaultParagraphFont"/>
    <w:link w:val="BodyText2"/>
    <w:semiHidden/>
    <w:rsid w:val="00AB4E51"/>
    <w:rPr>
      <w:rFonts w:asciiTheme="minorHAnsi" w:hAnsiTheme="minorHAnsi" w:cs="Arial"/>
      <w:sz w:val="18"/>
      <w:lang w:val="en-GB"/>
    </w:rPr>
  </w:style>
  <w:style w:type="paragraph" w:styleId="BodyText3">
    <w:name w:val="Body Text 3"/>
    <w:basedOn w:val="Normal"/>
    <w:link w:val="BodyText3Char"/>
    <w:semiHidden/>
    <w:unhideWhenUsed/>
    <w:rsid w:val="00AB4E51"/>
    <w:rPr>
      <w:szCs w:val="16"/>
    </w:rPr>
  </w:style>
  <w:style w:type="character" w:customStyle="1" w:styleId="BodyText3Char">
    <w:name w:val="Body Text 3 Char"/>
    <w:basedOn w:val="DefaultParagraphFont"/>
    <w:link w:val="BodyText3"/>
    <w:semiHidden/>
    <w:rsid w:val="00AB4E51"/>
    <w:rPr>
      <w:rFonts w:asciiTheme="minorHAnsi" w:hAnsiTheme="minorHAnsi" w:cs="Arial"/>
      <w:sz w:val="18"/>
      <w:szCs w:val="16"/>
      <w:lang w:val="en-GB"/>
    </w:rPr>
  </w:style>
  <w:style w:type="paragraph" w:styleId="BodyTextFirstIndent">
    <w:name w:val="Body Text First Indent"/>
    <w:basedOn w:val="BodyText"/>
    <w:link w:val="BodyTextFirstIndentChar"/>
    <w:semiHidden/>
    <w:unhideWhenUsed/>
    <w:rsid w:val="00AB4E51"/>
    <w:pPr>
      <w:ind w:firstLine="360"/>
    </w:pPr>
  </w:style>
  <w:style w:type="character" w:customStyle="1" w:styleId="BodyTextFirstIndentChar">
    <w:name w:val="Body Text First Indent Char"/>
    <w:basedOn w:val="BodyTextChar"/>
    <w:link w:val="BodyTextFirstIndent"/>
    <w:semiHidden/>
    <w:rsid w:val="00AB4E51"/>
    <w:rPr>
      <w:rFonts w:asciiTheme="minorHAnsi" w:hAnsiTheme="minorHAnsi" w:cs="Arial"/>
      <w:sz w:val="18"/>
      <w:lang w:val="en-GB"/>
    </w:rPr>
  </w:style>
  <w:style w:type="paragraph" w:styleId="BodyTextIndent">
    <w:name w:val="Body Text Indent"/>
    <w:basedOn w:val="Normal"/>
    <w:link w:val="BodyTextIndentChar"/>
    <w:semiHidden/>
    <w:unhideWhenUsed/>
    <w:rsid w:val="00AB4E51"/>
    <w:pPr>
      <w:ind w:left="283"/>
    </w:pPr>
  </w:style>
  <w:style w:type="character" w:customStyle="1" w:styleId="BodyTextIndentChar">
    <w:name w:val="Body Text Indent Char"/>
    <w:basedOn w:val="DefaultParagraphFont"/>
    <w:link w:val="BodyTextIndent"/>
    <w:semiHidden/>
    <w:rsid w:val="00AB4E51"/>
    <w:rPr>
      <w:rFonts w:asciiTheme="minorHAnsi" w:hAnsiTheme="minorHAnsi" w:cs="Arial"/>
      <w:sz w:val="18"/>
      <w:lang w:val="en-GB"/>
    </w:rPr>
  </w:style>
  <w:style w:type="paragraph" w:styleId="BodyTextFirstIndent2">
    <w:name w:val="Body Text First Indent 2"/>
    <w:basedOn w:val="BodyTextIndent"/>
    <w:link w:val="BodyTextFirstIndent2Char"/>
    <w:semiHidden/>
    <w:unhideWhenUsed/>
    <w:rsid w:val="00AB4E51"/>
    <w:pPr>
      <w:ind w:left="360" w:firstLine="360"/>
    </w:pPr>
  </w:style>
  <w:style w:type="character" w:customStyle="1" w:styleId="BodyTextFirstIndent2Char">
    <w:name w:val="Body Text First Indent 2 Char"/>
    <w:basedOn w:val="BodyTextIndentChar"/>
    <w:link w:val="BodyTextFirstIndent2"/>
    <w:semiHidden/>
    <w:rsid w:val="00AB4E51"/>
    <w:rPr>
      <w:rFonts w:asciiTheme="minorHAnsi" w:hAnsiTheme="minorHAnsi" w:cs="Arial"/>
      <w:sz w:val="18"/>
      <w:lang w:val="en-GB"/>
    </w:rPr>
  </w:style>
  <w:style w:type="paragraph" w:styleId="BodyTextIndent2">
    <w:name w:val="Body Text Indent 2"/>
    <w:basedOn w:val="Normal"/>
    <w:link w:val="BodyTextIndent2Char"/>
    <w:semiHidden/>
    <w:unhideWhenUsed/>
    <w:rsid w:val="00AB4E51"/>
    <w:pPr>
      <w:spacing w:line="480" w:lineRule="auto"/>
      <w:ind w:left="283"/>
    </w:pPr>
  </w:style>
  <w:style w:type="character" w:customStyle="1" w:styleId="BodyTextIndent2Char">
    <w:name w:val="Body Text Indent 2 Char"/>
    <w:basedOn w:val="DefaultParagraphFont"/>
    <w:link w:val="BodyTextIndent2"/>
    <w:semiHidden/>
    <w:rsid w:val="00AB4E51"/>
    <w:rPr>
      <w:rFonts w:asciiTheme="minorHAnsi" w:hAnsiTheme="minorHAnsi" w:cs="Arial"/>
      <w:sz w:val="18"/>
      <w:lang w:val="en-GB"/>
    </w:rPr>
  </w:style>
  <w:style w:type="paragraph" w:styleId="BodyTextIndent3">
    <w:name w:val="Body Text Indent 3"/>
    <w:basedOn w:val="Normal"/>
    <w:link w:val="BodyTextIndent3Char"/>
    <w:semiHidden/>
    <w:unhideWhenUsed/>
    <w:rsid w:val="00AB4E51"/>
    <w:pPr>
      <w:ind w:left="283"/>
    </w:pPr>
    <w:rPr>
      <w:szCs w:val="16"/>
    </w:rPr>
  </w:style>
  <w:style w:type="character" w:customStyle="1" w:styleId="BodyTextIndent3Char">
    <w:name w:val="Body Text Indent 3 Char"/>
    <w:basedOn w:val="DefaultParagraphFont"/>
    <w:link w:val="BodyTextIndent3"/>
    <w:semiHidden/>
    <w:rsid w:val="00AB4E51"/>
    <w:rPr>
      <w:rFonts w:asciiTheme="minorHAnsi" w:hAnsiTheme="minorHAnsi" w:cs="Arial"/>
      <w:sz w:val="18"/>
      <w:szCs w:val="16"/>
      <w:lang w:val="en-GB"/>
    </w:rPr>
  </w:style>
  <w:style w:type="character" w:styleId="BookTitle">
    <w:name w:val="Book Title"/>
    <w:basedOn w:val="DefaultParagraphFont"/>
    <w:uiPriority w:val="33"/>
    <w:semiHidden/>
    <w:qFormat/>
    <w:rsid w:val="00AB4E51"/>
    <w:rPr>
      <w:b/>
      <w:bCs/>
      <w:i/>
      <w:iCs/>
      <w:spacing w:val="5"/>
      <w:lang w:val="en-GB"/>
    </w:rPr>
  </w:style>
  <w:style w:type="paragraph" w:styleId="Caption">
    <w:name w:val="caption"/>
    <w:basedOn w:val="Normal"/>
    <w:next w:val="Normal"/>
    <w:semiHidden/>
    <w:unhideWhenUsed/>
    <w:qFormat/>
    <w:rsid w:val="00AB4E51"/>
    <w:pPr>
      <w:spacing w:after="200" w:line="240" w:lineRule="auto"/>
    </w:pPr>
    <w:rPr>
      <w:i/>
      <w:iCs/>
      <w:color w:val="747678" w:themeColor="text2"/>
    </w:rPr>
  </w:style>
  <w:style w:type="paragraph" w:styleId="Closing">
    <w:name w:val="Closing"/>
    <w:basedOn w:val="Normal"/>
    <w:link w:val="ClosingChar"/>
    <w:semiHidden/>
    <w:unhideWhenUsed/>
    <w:rsid w:val="00AB4E51"/>
    <w:pPr>
      <w:spacing w:after="0" w:line="240" w:lineRule="auto"/>
      <w:ind w:left="4252"/>
    </w:pPr>
  </w:style>
  <w:style w:type="character" w:customStyle="1" w:styleId="ClosingChar">
    <w:name w:val="Closing Char"/>
    <w:basedOn w:val="DefaultParagraphFont"/>
    <w:link w:val="Closing"/>
    <w:uiPriority w:val="9"/>
    <w:semiHidden/>
    <w:rsid w:val="00AB4E51"/>
    <w:rPr>
      <w:rFonts w:asciiTheme="minorHAnsi" w:hAnsiTheme="minorHAnsi" w:cs="Arial"/>
      <w:sz w:val="18"/>
      <w:lang w:val="en-GB"/>
    </w:rPr>
  </w:style>
  <w:style w:type="character" w:styleId="CommentReference">
    <w:name w:val="annotation reference"/>
    <w:basedOn w:val="DefaultParagraphFont"/>
    <w:unhideWhenUsed/>
    <w:rsid w:val="00AB4E51"/>
    <w:rPr>
      <w:sz w:val="16"/>
      <w:szCs w:val="16"/>
      <w:lang w:val="en-GB"/>
    </w:rPr>
  </w:style>
  <w:style w:type="paragraph" w:styleId="CommentText">
    <w:name w:val="annotation text"/>
    <w:basedOn w:val="Normal"/>
    <w:link w:val="CommentTextChar"/>
    <w:unhideWhenUsed/>
    <w:rsid w:val="00AB4E51"/>
    <w:pPr>
      <w:spacing w:line="240" w:lineRule="auto"/>
    </w:pPr>
    <w:rPr>
      <w:sz w:val="20"/>
    </w:rPr>
  </w:style>
  <w:style w:type="character" w:customStyle="1" w:styleId="CommentTextChar">
    <w:name w:val="Comment Text Char"/>
    <w:basedOn w:val="DefaultParagraphFont"/>
    <w:link w:val="CommentText"/>
    <w:rsid w:val="00AB4E51"/>
    <w:rPr>
      <w:rFonts w:asciiTheme="minorHAnsi" w:hAnsiTheme="minorHAnsi" w:cs="Arial"/>
      <w:lang w:val="en-GB"/>
    </w:rPr>
  </w:style>
  <w:style w:type="paragraph" w:styleId="CommentSubject">
    <w:name w:val="annotation subject"/>
    <w:basedOn w:val="CommentText"/>
    <w:next w:val="CommentText"/>
    <w:link w:val="CommentSubjectChar"/>
    <w:semiHidden/>
    <w:unhideWhenUsed/>
    <w:rsid w:val="00AB4E51"/>
    <w:rPr>
      <w:b/>
      <w:bCs/>
    </w:rPr>
  </w:style>
  <w:style w:type="character" w:customStyle="1" w:styleId="CommentSubjectChar">
    <w:name w:val="Comment Subject Char"/>
    <w:basedOn w:val="CommentTextChar"/>
    <w:link w:val="CommentSubject"/>
    <w:uiPriority w:val="9"/>
    <w:semiHidden/>
    <w:rsid w:val="00AB4E51"/>
    <w:rPr>
      <w:rFonts w:asciiTheme="minorHAnsi" w:hAnsiTheme="minorHAnsi" w:cs="Arial"/>
      <w:b/>
      <w:bCs/>
      <w:lang w:val="en-GB"/>
    </w:rPr>
  </w:style>
  <w:style w:type="paragraph" w:styleId="Date">
    <w:name w:val="Date"/>
    <w:basedOn w:val="Normal"/>
    <w:next w:val="Normal"/>
    <w:link w:val="DateChar"/>
    <w:semiHidden/>
    <w:unhideWhenUsed/>
    <w:rsid w:val="00AB4E51"/>
  </w:style>
  <w:style w:type="character" w:customStyle="1" w:styleId="DateChar">
    <w:name w:val="Date Char"/>
    <w:basedOn w:val="DefaultParagraphFont"/>
    <w:link w:val="Date"/>
    <w:semiHidden/>
    <w:rsid w:val="00AB4E51"/>
    <w:rPr>
      <w:rFonts w:asciiTheme="minorHAnsi" w:hAnsiTheme="minorHAnsi" w:cs="Arial"/>
      <w:sz w:val="18"/>
      <w:lang w:val="en-GB"/>
    </w:rPr>
  </w:style>
  <w:style w:type="paragraph" w:styleId="DocumentMap">
    <w:name w:val="Document Map"/>
    <w:basedOn w:val="Normal"/>
    <w:link w:val="DocumentMapChar"/>
    <w:semiHidden/>
    <w:unhideWhenUsed/>
    <w:rsid w:val="00AB4E51"/>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semiHidden/>
    <w:rsid w:val="00AB4E51"/>
    <w:rPr>
      <w:rFonts w:ascii="Segoe UI" w:hAnsi="Segoe UI" w:cs="Segoe UI"/>
      <w:sz w:val="16"/>
      <w:szCs w:val="16"/>
      <w:lang w:val="en-GB"/>
    </w:rPr>
  </w:style>
  <w:style w:type="paragraph" w:styleId="E-mailSignature">
    <w:name w:val="E-mail Signature"/>
    <w:basedOn w:val="Normal"/>
    <w:link w:val="E-mailSignatureChar"/>
    <w:semiHidden/>
    <w:unhideWhenUsed/>
    <w:rsid w:val="00AB4E51"/>
    <w:pPr>
      <w:spacing w:after="0" w:line="240" w:lineRule="auto"/>
    </w:pPr>
  </w:style>
  <w:style w:type="character" w:customStyle="1" w:styleId="E-mailSignatureChar">
    <w:name w:val="E-mail Signature Char"/>
    <w:basedOn w:val="DefaultParagraphFont"/>
    <w:link w:val="E-mailSignature"/>
    <w:semiHidden/>
    <w:rsid w:val="00AB4E51"/>
    <w:rPr>
      <w:rFonts w:asciiTheme="minorHAnsi" w:hAnsiTheme="minorHAnsi" w:cs="Arial"/>
      <w:sz w:val="18"/>
      <w:lang w:val="en-GB"/>
    </w:rPr>
  </w:style>
  <w:style w:type="character" w:styleId="Emphasis">
    <w:name w:val="Emphasis"/>
    <w:basedOn w:val="DefaultParagraphFont"/>
    <w:uiPriority w:val="9"/>
    <w:semiHidden/>
    <w:unhideWhenUsed/>
    <w:rsid w:val="00AB4E51"/>
    <w:rPr>
      <w:i/>
      <w:iCs/>
      <w:lang w:val="en-GB"/>
    </w:rPr>
  </w:style>
  <w:style w:type="character" w:styleId="EndnoteReference">
    <w:name w:val="endnote reference"/>
    <w:basedOn w:val="DefaultParagraphFont"/>
    <w:semiHidden/>
    <w:unhideWhenUsed/>
    <w:rsid w:val="00AB4E51"/>
    <w:rPr>
      <w:vertAlign w:val="superscript"/>
      <w:lang w:val="en-GB"/>
    </w:rPr>
  </w:style>
  <w:style w:type="paragraph" w:styleId="EndnoteText">
    <w:name w:val="endnote text"/>
    <w:basedOn w:val="Normal"/>
    <w:link w:val="EndnoteTextChar"/>
    <w:semiHidden/>
    <w:unhideWhenUsed/>
    <w:rsid w:val="00AB4E51"/>
    <w:pPr>
      <w:spacing w:after="0" w:line="240" w:lineRule="auto"/>
    </w:pPr>
    <w:rPr>
      <w:sz w:val="20"/>
    </w:rPr>
  </w:style>
  <w:style w:type="character" w:customStyle="1" w:styleId="EndnoteTextChar">
    <w:name w:val="Endnote Text Char"/>
    <w:basedOn w:val="DefaultParagraphFont"/>
    <w:link w:val="EndnoteText"/>
    <w:semiHidden/>
    <w:rsid w:val="00AB4E51"/>
    <w:rPr>
      <w:rFonts w:asciiTheme="minorHAnsi" w:hAnsiTheme="minorHAnsi" w:cs="Arial"/>
      <w:lang w:val="en-GB"/>
    </w:rPr>
  </w:style>
  <w:style w:type="paragraph" w:styleId="EnvelopeAddress">
    <w:name w:val="envelope address"/>
    <w:basedOn w:val="Normal"/>
    <w:semiHidden/>
    <w:unhideWhenUsed/>
    <w:rsid w:val="00AB4E51"/>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AB4E51"/>
    <w:pPr>
      <w:spacing w:after="0" w:line="240" w:lineRule="auto"/>
    </w:pPr>
    <w:rPr>
      <w:rFonts w:asciiTheme="majorHAnsi" w:eastAsiaTheme="majorEastAsia" w:hAnsiTheme="majorHAnsi" w:cstheme="majorBidi"/>
      <w:sz w:val="20"/>
    </w:rPr>
  </w:style>
  <w:style w:type="character" w:styleId="FollowedHyperlink">
    <w:name w:val="FollowedHyperlink"/>
    <w:basedOn w:val="DefaultParagraphFont"/>
    <w:semiHidden/>
    <w:unhideWhenUsed/>
    <w:rsid w:val="00AB4E51"/>
    <w:rPr>
      <w:color w:val="800080" w:themeColor="followedHyperlink"/>
      <w:u w:val="single"/>
      <w:lang w:val="en-GB"/>
    </w:rPr>
  </w:style>
  <w:style w:type="character" w:styleId="FootnoteReference">
    <w:name w:val="footnote reference"/>
    <w:basedOn w:val="DefaultParagraphFont"/>
    <w:semiHidden/>
    <w:unhideWhenUsed/>
    <w:rsid w:val="00AB4E51"/>
    <w:rPr>
      <w:vertAlign w:val="superscript"/>
      <w:lang w:val="en-GB"/>
    </w:rPr>
  </w:style>
  <w:style w:type="paragraph" w:styleId="FootnoteText">
    <w:name w:val="footnote text"/>
    <w:basedOn w:val="Normal"/>
    <w:link w:val="FootnoteTextChar"/>
    <w:semiHidden/>
    <w:unhideWhenUsed/>
    <w:rsid w:val="00D1066B"/>
    <w:pPr>
      <w:spacing w:after="0" w:line="240" w:lineRule="auto"/>
    </w:pPr>
    <w:rPr>
      <w:sz w:val="16"/>
    </w:rPr>
  </w:style>
  <w:style w:type="character" w:customStyle="1" w:styleId="FootnoteTextChar">
    <w:name w:val="Footnote Text Char"/>
    <w:basedOn w:val="DefaultParagraphFont"/>
    <w:link w:val="FootnoteText"/>
    <w:semiHidden/>
    <w:rsid w:val="00D1066B"/>
    <w:rPr>
      <w:sz w:val="16"/>
      <w:lang w:val="en-GB"/>
    </w:rPr>
  </w:style>
  <w:style w:type="character" w:customStyle="1" w:styleId="Hashtag1">
    <w:name w:val="Hashtag1"/>
    <w:basedOn w:val="DefaultParagraphFont"/>
    <w:uiPriority w:val="99"/>
    <w:semiHidden/>
    <w:unhideWhenUsed/>
    <w:rsid w:val="00AB4E51"/>
    <w:rPr>
      <w:color w:val="2B579A"/>
      <w:shd w:val="clear" w:color="auto" w:fill="E6E6E6"/>
      <w:lang w:val="en-GB"/>
    </w:rPr>
  </w:style>
  <w:style w:type="character" w:styleId="HTMLAcronym">
    <w:name w:val="HTML Acronym"/>
    <w:basedOn w:val="DefaultParagraphFont"/>
    <w:semiHidden/>
    <w:unhideWhenUsed/>
    <w:rsid w:val="00AB4E51"/>
    <w:rPr>
      <w:lang w:val="en-GB"/>
    </w:rPr>
  </w:style>
  <w:style w:type="paragraph" w:styleId="HTMLAddress">
    <w:name w:val="HTML Address"/>
    <w:basedOn w:val="Normal"/>
    <w:link w:val="HTMLAddressChar"/>
    <w:semiHidden/>
    <w:unhideWhenUsed/>
    <w:rsid w:val="00AB4E51"/>
    <w:pPr>
      <w:spacing w:after="0" w:line="240" w:lineRule="auto"/>
    </w:pPr>
    <w:rPr>
      <w:i/>
      <w:iCs/>
    </w:rPr>
  </w:style>
  <w:style w:type="character" w:customStyle="1" w:styleId="HTMLAddressChar">
    <w:name w:val="HTML Address Char"/>
    <w:basedOn w:val="DefaultParagraphFont"/>
    <w:link w:val="HTMLAddress"/>
    <w:semiHidden/>
    <w:rsid w:val="00AB4E51"/>
    <w:rPr>
      <w:rFonts w:asciiTheme="minorHAnsi" w:hAnsiTheme="minorHAnsi" w:cs="Arial"/>
      <w:i/>
      <w:iCs/>
      <w:sz w:val="18"/>
      <w:lang w:val="en-GB"/>
    </w:rPr>
  </w:style>
  <w:style w:type="character" w:styleId="HTMLCite">
    <w:name w:val="HTML Cite"/>
    <w:basedOn w:val="DefaultParagraphFont"/>
    <w:semiHidden/>
    <w:unhideWhenUsed/>
    <w:rsid w:val="00AB4E51"/>
    <w:rPr>
      <w:i/>
      <w:iCs/>
      <w:lang w:val="en-GB"/>
    </w:rPr>
  </w:style>
  <w:style w:type="character" w:styleId="HTMLCode">
    <w:name w:val="HTML Code"/>
    <w:basedOn w:val="DefaultParagraphFont"/>
    <w:semiHidden/>
    <w:unhideWhenUsed/>
    <w:rsid w:val="00AB4E51"/>
    <w:rPr>
      <w:rFonts w:ascii="Consolas" w:hAnsi="Consolas"/>
      <w:sz w:val="20"/>
      <w:szCs w:val="20"/>
      <w:lang w:val="en-GB"/>
    </w:rPr>
  </w:style>
  <w:style w:type="character" w:styleId="HTMLDefinition">
    <w:name w:val="HTML Definition"/>
    <w:basedOn w:val="DefaultParagraphFont"/>
    <w:semiHidden/>
    <w:unhideWhenUsed/>
    <w:rsid w:val="00AB4E51"/>
    <w:rPr>
      <w:i/>
      <w:iCs/>
      <w:lang w:val="en-GB"/>
    </w:rPr>
  </w:style>
  <w:style w:type="character" w:styleId="HTMLKeyboard">
    <w:name w:val="HTML Keyboard"/>
    <w:basedOn w:val="DefaultParagraphFont"/>
    <w:semiHidden/>
    <w:unhideWhenUsed/>
    <w:rsid w:val="00AB4E51"/>
    <w:rPr>
      <w:rFonts w:ascii="Consolas" w:hAnsi="Consolas"/>
      <w:sz w:val="20"/>
      <w:szCs w:val="20"/>
      <w:lang w:val="en-GB"/>
    </w:rPr>
  </w:style>
  <w:style w:type="paragraph" w:styleId="HTMLPreformatted">
    <w:name w:val="HTML Preformatted"/>
    <w:basedOn w:val="Normal"/>
    <w:link w:val="HTMLPreformattedChar"/>
    <w:semiHidden/>
    <w:unhideWhenUsed/>
    <w:rsid w:val="00AB4E51"/>
    <w:pPr>
      <w:spacing w:after="0" w:line="240" w:lineRule="auto"/>
    </w:pPr>
    <w:rPr>
      <w:rFonts w:ascii="Consolas" w:hAnsi="Consolas"/>
      <w:sz w:val="20"/>
    </w:rPr>
  </w:style>
  <w:style w:type="character" w:customStyle="1" w:styleId="HTMLPreformattedChar">
    <w:name w:val="HTML Preformatted Char"/>
    <w:basedOn w:val="DefaultParagraphFont"/>
    <w:link w:val="HTMLPreformatted"/>
    <w:semiHidden/>
    <w:rsid w:val="00AB4E51"/>
    <w:rPr>
      <w:rFonts w:ascii="Consolas" w:hAnsi="Consolas" w:cs="Arial"/>
      <w:lang w:val="en-GB"/>
    </w:rPr>
  </w:style>
  <w:style w:type="character" w:styleId="HTMLSample">
    <w:name w:val="HTML Sample"/>
    <w:basedOn w:val="DefaultParagraphFont"/>
    <w:semiHidden/>
    <w:unhideWhenUsed/>
    <w:rsid w:val="00AB4E51"/>
    <w:rPr>
      <w:rFonts w:ascii="Consolas" w:hAnsi="Consolas"/>
      <w:sz w:val="24"/>
      <w:szCs w:val="24"/>
      <w:lang w:val="en-GB"/>
    </w:rPr>
  </w:style>
  <w:style w:type="character" w:styleId="HTMLTypewriter">
    <w:name w:val="HTML Typewriter"/>
    <w:basedOn w:val="DefaultParagraphFont"/>
    <w:semiHidden/>
    <w:unhideWhenUsed/>
    <w:rsid w:val="00AB4E51"/>
    <w:rPr>
      <w:rFonts w:ascii="Consolas" w:hAnsi="Consolas"/>
      <w:sz w:val="20"/>
      <w:szCs w:val="20"/>
      <w:lang w:val="en-GB"/>
    </w:rPr>
  </w:style>
  <w:style w:type="character" w:styleId="HTMLVariable">
    <w:name w:val="HTML Variable"/>
    <w:basedOn w:val="DefaultParagraphFont"/>
    <w:semiHidden/>
    <w:unhideWhenUsed/>
    <w:rsid w:val="00AB4E51"/>
    <w:rPr>
      <w:i/>
      <w:iCs/>
      <w:lang w:val="en-GB"/>
    </w:rPr>
  </w:style>
  <w:style w:type="paragraph" w:styleId="Index1">
    <w:name w:val="index 1"/>
    <w:basedOn w:val="Normal"/>
    <w:next w:val="Normal"/>
    <w:autoRedefine/>
    <w:semiHidden/>
    <w:unhideWhenUsed/>
    <w:rsid w:val="00AB4E51"/>
    <w:pPr>
      <w:spacing w:after="0" w:line="240" w:lineRule="auto"/>
      <w:ind w:left="180" w:hanging="180"/>
    </w:pPr>
  </w:style>
  <w:style w:type="paragraph" w:styleId="Index2">
    <w:name w:val="index 2"/>
    <w:basedOn w:val="Normal"/>
    <w:next w:val="Normal"/>
    <w:autoRedefine/>
    <w:semiHidden/>
    <w:unhideWhenUsed/>
    <w:rsid w:val="00AB4E51"/>
    <w:pPr>
      <w:spacing w:after="0" w:line="240" w:lineRule="auto"/>
      <w:ind w:left="360" w:hanging="180"/>
    </w:pPr>
  </w:style>
  <w:style w:type="paragraph" w:styleId="Index3">
    <w:name w:val="index 3"/>
    <w:basedOn w:val="Normal"/>
    <w:next w:val="Normal"/>
    <w:autoRedefine/>
    <w:semiHidden/>
    <w:unhideWhenUsed/>
    <w:rsid w:val="00AB4E51"/>
    <w:pPr>
      <w:spacing w:after="0" w:line="240" w:lineRule="auto"/>
      <w:ind w:left="540" w:hanging="180"/>
    </w:pPr>
  </w:style>
  <w:style w:type="paragraph" w:styleId="Index4">
    <w:name w:val="index 4"/>
    <w:basedOn w:val="Normal"/>
    <w:next w:val="Normal"/>
    <w:autoRedefine/>
    <w:semiHidden/>
    <w:unhideWhenUsed/>
    <w:rsid w:val="00AB4E51"/>
    <w:pPr>
      <w:spacing w:after="0" w:line="240" w:lineRule="auto"/>
      <w:ind w:left="720" w:hanging="180"/>
    </w:pPr>
  </w:style>
  <w:style w:type="paragraph" w:styleId="Index5">
    <w:name w:val="index 5"/>
    <w:basedOn w:val="Normal"/>
    <w:next w:val="Normal"/>
    <w:autoRedefine/>
    <w:semiHidden/>
    <w:unhideWhenUsed/>
    <w:rsid w:val="00AB4E51"/>
    <w:pPr>
      <w:spacing w:after="0" w:line="240" w:lineRule="auto"/>
      <w:ind w:left="900" w:hanging="180"/>
    </w:pPr>
  </w:style>
  <w:style w:type="paragraph" w:styleId="Index6">
    <w:name w:val="index 6"/>
    <w:basedOn w:val="Normal"/>
    <w:next w:val="Normal"/>
    <w:autoRedefine/>
    <w:semiHidden/>
    <w:unhideWhenUsed/>
    <w:rsid w:val="00AB4E51"/>
    <w:pPr>
      <w:spacing w:after="0" w:line="240" w:lineRule="auto"/>
      <w:ind w:left="1080" w:hanging="180"/>
    </w:pPr>
  </w:style>
  <w:style w:type="paragraph" w:styleId="Index7">
    <w:name w:val="index 7"/>
    <w:basedOn w:val="Normal"/>
    <w:next w:val="Normal"/>
    <w:autoRedefine/>
    <w:semiHidden/>
    <w:unhideWhenUsed/>
    <w:rsid w:val="00AB4E51"/>
    <w:pPr>
      <w:spacing w:after="0" w:line="240" w:lineRule="auto"/>
      <w:ind w:left="1260" w:hanging="180"/>
    </w:pPr>
  </w:style>
  <w:style w:type="paragraph" w:styleId="Index8">
    <w:name w:val="index 8"/>
    <w:basedOn w:val="Normal"/>
    <w:next w:val="Normal"/>
    <w:autoRedefine/>
    <w:semiHidden/>
    <w:unhideWhenUsed/>
    <w:rsid w:val="00AB4E51"/>
    <w:pPr>
      <w:spacing w:after="0" w:line="240" w:lineRule="auto"/>
      <w:ind w:left="1440" w:hanging="180"/>
    </w:pPr>
  </w:style>
  <w:style w:type="paragraph" w:styleId="Index9">
    <w:name w:val="index 9"/>
    <w:basedOn w:val="Normal"/>
    <w:next w:val="Normal"/>
    <w:autoRedefine/>
    <w:semiHidden/>
    <w:unhideWhenUsed/>
    <w:rsid w:val="00AB4E51"/>
    <w:pPr>
      <w:spacing w:after="0" w:line="240" w:lineRule="auto"/>
      <w:ind w:left="1620" w:hanging="180"/>
    </w:pPr>
  </w:style>
  <w:style w:type="paragraph" w:styleId="IndexHeading">
    <w:name w:val="index heading"/>
    <w:basedOn w:val="Normal"/>
    <w:next w:val="Index1"/>
    <w:semiHidden/>
    <w:unhideWhenUsed/>
    <w:rsid w:val="00AB4E51"/>
    <w:rPr>
      <w:rFonts w:asciiTheme="majorHAnsi" w:eastAsiaTheme="majorEastAsia" w:hAnsiTheme="majorHAnsi" w:cstheme="majorBidi"/>
      <w:b/>
      <w:bCs/>
    </w:rPr>
  </w:style>
  <w:style w:type="character" w:styleId="IntenseEmphasis">
    <w:name w:val="Intense Emphasis"/>
    <w:basedOn w:val="DefaultParagraphFont"/>
    <w:uiPriority w:val="21"/>
    <w:semiHidden/>
    <w:unhideWhenUsed/>
    <w:rsid w:val="00AB4E51"/>
    <w:rPr>
      <w:i/>
      <w:iCs/>
      <w:color w:val="4F2D7F" w:themeColor="accent1"/>
      <w:lang w:val="en-GB"/>
    </w:rPr>
  </w:style>
  <w:style w:type="paragraph" w:styleId="IntenseQuote">
    <w:name w:val="Intense Quote"/>
    <w:basedOn w:val="Normal"/>
    <w:next w:val="Normal"/>
    <w:link w:val="IntenseQuoteChar"/>
    <w:uiPriority w:val="30"/>
    <w:semiHidden/>
    <w:unhideWhenUsed/>
    <w:rsid w:val="00AB4E51"/>
    <w:pPr>
      <w:pBdr>
        <w:top w:val="single" w:sz="4" w:space="10" w:color="4F2D7F" w:themeColor="accent1"/>
        <w:bottom w:val="single" w:sz="4" w:space="10" w:color="4F2D7F" w:themeColor="accent1"/>
      </w:pBdr>
      <w:spacing w:before="360" w:after="360"/>
      <w:ind w:left="864" w:right="864"/>
      <w:jc w:val="center"/>
    </w:pPr>
    <w:rPr>
      <w:i/>
      <w:iCs/>
      <w:color w:val="4F2D7F" w:themeColor="accent1"/>
    </w:rPr>
  </w:style>
  <w:style w:type="character" w:customStyle="1" w:styleId="IntenseQuoteChar">
    <w:name w:val="Intense Quote Char"/>
    <w:basedOn w:val="DefaultParagraphFont"/>
    <w:link w:val="IntenseQuote"/>
    <w:uiPriority w:val="30"/>
    <w:semiHidden/>
    <w:rsid w:val="00AB4E51"/>
    <w:rPr>
      <w:rFonts w:asciiTheme="minorHAnsi" w:hAnsiTheme="minorHAnsi" w:cs="Arial"/>
      <w:i/>
      <w:iCs/>
      <w:color w:val="4F2D7F" w:themeColor="accent1"/>
      <w:sz w:val="18"/>
      <w:lang w:val="en-GB"/>
    </w:rPr>
  </w:style>
  <w:style w:type="character" w:styleId="IntenseReference">
    <w:name w:val="Intense Reference"/>
    <w:basedOn w:val="DefaultParagraphFont"/>
    <w:uiPriority w:val="32"/>
    <w:semiHidden/>
    <w:unhideWhenUsed/>
    <w:rsid w:val="00AB4E51"/>
    <w:rPr>
      <w:b/>
      <w:bCs/>
      <w:smallCaps/>
      <w:color w:val="4F2D7F" w:themeColor="accent1"/>
      <w:spacing w:val="5"/>
      <w:lang w:val="en-GB"/>
    </w:rPr>
  </w:style>
  <w:style w:type="character" w:styleId="LineNumber">
    <w:name w:val="line number"/>
    <w:basedOn w:val="DefaultParagraphFont"/>
    <w:semiHidden/>
    <w:unhideWhenUsed/>
    <w:rsid w:val="00AB4E51"/>
    <w:rPr>
      <w:lang w:val="en-GB"/>
    </w:rPr>
  </w:style>
  <w:style w:type="paragraph" w:styleId="List">
    <w:name w:val="List"/>
    <w:basedOn w:val="Normal"/>
    <w:uiPriority w:val="1"/>
    <w:semiHidden/>
    <w:unhideWhenUsed/>
    <w:rsid w:val="00AB4E51"/>
    <w:pPr>
      <w:ind w:left="283" w:hanging="283"/>
      <w:contextualSpacing/>
    </w:pPr>
  </w:style>
  <w:style w:type="paragraph" w:styleId="List2">
    <w:name w:val="List 2"/>
    <w:basedOn w:val="Normal"/>
    <w:uiPriority w:val="1"/>
    <w:semiHidden/>
    <w:rsid w:val="00AB4E51"/>
    <w:pPr>
      <w:ind w:left="566" w:hanging="283"/>
      <w:contextualSpacing/>
    </w:pPr>
  </w:style>
  <w:style w:type="paragraph" w:styleId="List3">
    <w:name w:val="List 3"/>
    <w:basedOn w:val="Normal"/>
    <w:uiPriority w:val="1"/>
    <w:semiHidden/>
    <w:unhideWhenUsed/>
    <w:rsid w:val="00AB4E51"/>
    <w:pPr>
      <w:ind w:left="849" w:hanging="283"/>
      <w:contextualSpacing/>
    </w:pPr>
  </w:style>
  <w:style w:type="paragraph" w:styleId="List4">
    <w:name w:val="List 4"/>
    <w:basedOn w:val="Normal"/>
    <w:uiPriority w:val="1"/>
    <w:semiHidden/>
    <w:unhideWhenUsed/>
    <w:rsid w:val="00AB4E51"/>
    <w:pPr>
      <w:ind w:left="1132" w:hanging="283"/>
      <w:contextualSpacing/>
    </w:pPr>
  </w:style>
  <w:style w:type="paragraph" w:styleId="List5">
    <w:name w:val="List 5"/>
    <w:basedOn w:val="Normal"/>
    <w:uiPriority w:val="1"/>
    <w:semiHidden/>
    <w:unhideWhenUsed/>
    <w:rsid w:val="00AB4E51"/>
    <w:pPr>
      <w:ind w:left="1415" w:hanging="283"/>
      <w:contextualSpacing/>
    </w:pPr>
  </w:style>
  <w:style w:type="paragraph" w:styleId="ListBullet3">
    <w:name w:val="List Bullet 3"/>
    <w:basedOn w:val="Normal"/>
    <w:uiPriority w:val="1"/>
    <w:qFormat/>
    <w:rsid w:val="00C6784F"/>
    <w:pPr>
      <w:numPr>
        <w:ilvl w:val="2"/>
        <w:numId w:val="14"/>
      </w:numPr>
    </w:pPr>
  </w:style>
  <w:style w:type="paragraph" w:styleId="ListBullet4">
    <w:name w:val="List Bullet 4"/>
    <w:basedOn w:val="Normal"/>
    <w:uiPriority w:val="1"/>
    <w:semiHidden/>
    <w:unhideWhenUsed/>
    <w:rsid w:val="00AB4E51"/>
    <w:pPr>
      <w:numPr>
        <w:numId w:val="7"/>
      </w:numPr>
      <w:contextualSpacing/>
    </w:pPr>
  </w:style>
  <w:style w:type="paragraph" w:styleId="ListBullet5">
    <w:name w:val="List Bullet 5"/>
    <w:basedOn w:val="Normal"/>
    <w:uiPriority w:val="1"/>
    <w:semiHidden/>
    <w:unhideWhenUsed/>
    <w:rsid w:val="00AB4E51"/>
    <w:pPr>
      <w:numPr>
        <w:numId w:val="8"/>
      </w:numPr>
      <w:contextualSpacing/>
    </w:pPr>
  </w:style>
  <w:style w:type="paragraph" w:styleId="ListContinue">
    <w:name w:val="List Continue"/>
    <w:basedOn w:val="Normal"/>
    <w:uiPriority w:val="2"/>
    <w:semiHidden/>
    <w:unhideWhenUsed/>
    <w:rsid w:val="00AB4E51"/>
    <w:pPr>
      <w:ind w:left="283"/>
      <w:contextualSpacing/>
    </w:pPr>
  </w:style>
  <w:style w:type="paragraph" w:styleId="ListContinue2">
    <w:name w:val="List Continue 2"/>
    <w:basedOn w:val="Normal"/>
    <w:uiPriority w:val="2"/>
    <w:semiHidden/>
    <w:unhideWhenUsed/>
    <w:rsid w:val="00AB4E51"/>
    <w:pPr>
      <w:ind w:left="566"/>
      <w:contextualSpacing/>
    </w:pPr>
  </w:style>
  <w:style w:type="paragraph" w:styleId="ListContinue3">
    <w:name w:val="List Continue 3"/>
    <w:basedOn w:val="Normal"/>
    <w:uiPriority w:val="2"/>
    <w:semiHidden/>
    <w:unhideWhenUsed/>
    <w:rsid w:val="00AB4E51"/>
    <w:pPr>
      <w:ind w:left="849"/>
      <w:contextualSpacing/>
    </w:pPr>
  </w:style>
  <w:style w:type="paragraph" w:styleId="ListContinue4">
    <w:name w:val="List Continue 4"/>
    <w:basedOn w:val="Normal"/>
    <w:uiPriority w:val="2"/>
    <w:semiHidden/>
    <w:rsid w:val="00AB4E51"/>
    <w:pPr>
      <w:ind w:left="1132"/>
      <w:contextualSpacing/>
    </w:pPr>
  </w:style>
  <w:style w:type="paragraph" w:styleId="ListContinue5">
    <w:name w:val="List Continue 5"/>
    <w:basedOn w:val="Normal"/>
    <w:uiPriority w:val="2"/>
    <w:semiHidden/>
    <w:rsid w:val="00AB4E51"/>
    <w:pPr>
      <w:ind w:left="1415"/>
      <w:contextualSpacing/>
    </w:pPr>
  </w:style>
  <w:style w:type="paragraph" w:styleId="ListNumber4">
    <w:name w:val="List Number 4"/>
    <w:basedOn w:val="Normal"/>
    <w:uiPriority w:val="2"/>
    <w:semiHidden/>
    <w:unhideWhenUsed/>
    <w:rsid w:val="00AB4E51"/>
    <w:pPr>
      <w:numPr>
        <w:numId w:val="9"/>
      </w:numPr>
      <w:contextualSpacing/>
    </w:pPr>
  </w:style>
  <w:style w:type="paragraph" w:styleId="ListNumber5">
    <w:name w:val="List Number 5"/>
    <w:basedOn w:val="Normal"/>
    <w:uiPriority w:val="2"/>
    <w:semiHidden/>
    <w:unhideWhenUsed/>
    <w:rsid w:val="00AB4E51"/>
    <w:pPr>
      <w:numPr>
        <w:numId w:val="10"/>
      </w:numPr>
      <w:contextualSpacing/>
    </w:pPr>
  </w:style>
  <w:style w:type="paragraph" w:styleId="ListParagraph">
    <w:name w:val="List Paragraph"/>
    <w:basedOn w:val="Normal"/>
    <w:uiPriority w:val="34"/>
    <w:unhideWhenUsed/>
    <w:qFormat/>
    <w:rsid w:val="00AB4E51"/>
    <w:pPr>
      <w:ind w:left="720"/>
      <w:contextualSpacing/>
    </w:pPr>
  </w:style>
  <w:style w:type="character" w:customStyle="1" w:styleId="Mention1">
    <w:name w:val="Mention1"/>
    <w:basedOn w:val="DefaultParagraphFont"/>
    <w:uiPriority w:val="99"/>
    <w:semiHidden/>
    <w:unhideWhenUsed/>
    <w:rsid w:val="00AB4E51"/>
    <w:rPr>
      <w:color w:val="2B579A"/>
      <w:shd w:val="clear" w:color="auto" w:fill="E6E6E6"/>
      <w:lang w:val="en-GB"/>
    </w:rPr>
  </w:style>
  <w:style w:type="paragraph" w:styleId="MessageHeader">
    <w:name w:val="Message Header"/>
    <w:basedOn w:val="Normal"/>
    <w:link w:val="MessageHeaderChar"/>
    <w:semiHidden/>
    <w:rsid w:val="00AB4E5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AB4E51"/>
    <w:rPr>
      <w:rFonts w:asciiTheme="majorHAnsi" w:eastAsiaTheme="majorEastAsia" w:hAnsiTheme="majorHAnsi" w:cstheme="majorBidi"/>
      <w:sz w:val="24"/>
      <w:szCs w:val="24"/>
      <w:shd w:val="pct20" w:color="auto" w:fill="auto"/>
      <w:lang w:val="en-GB"/>
    </w:rPr>
  </w:style>
  <w:style w:type="paragraph" w:styleId="NormalWeb">
    <w:name w:val="Normal (Web)"/>
    <w:basedOn w:val="Normal"/>
    <w:uiPriority w:val="11"/>
    <w:semiHidden/>
    <w:unhideWhenUsed/>
    <w:rsid w:val="00AB4E51"/>
    <w:rPr>
      <w:rFonts w:ascii="Times New Roman" w:hAnsi="Times New Roman"/>
      <w:sz w:val="24"/>
      <w:szCs w:val="24"/>
    </w:rPr>
  </w:style>
  <w:style w:type="paragraph" w:styleId="NormalIndent">
    <w:name w:val="Normal Indent"/>
    <w:basedOn w:val="Normal"/>
    <w:semiHidden/>
    <w:unhideWhenUsed/>
    <w:rsid w:val="00AB4E51"/>
    <w:pPr>
      <w:ind w:left="720"/>
    </w:pPr>
  </w:style>
  <w:style w:type="paragraph" w:styleId="NoteHeading">
    <w:name w:val="Note Heading"/>
    <w:basedOn w:val="Normal"/>
    <w:next w:val="Normal"/>
    <w:link w:val="NoteHeadingChar"/>
    <w:semiHidden/>
    <w:unhideWhenUsed/>
    <w:rsid w:val="00AB4E51"/>
    <w:pPr>
      <w:spacing w:after="0" w:line="240" w:lineRule="auto"/>
    </w:pPr>
  </w:style>
  <w:style w:type="character" w:customStyle="1" w:styleId="NoteHeadingChar">
    <w:name w:val="Note Heading Char"/>
    <w:basedOn w:val="DefaultParagraphFont"/>
    <w:link w:val="NoteHeading"/>
    <w:semiHidden/>
    <w:rsid w:val="00AB4E51"/>
    <w:rPr>
      <w:rFonts w:asciiTheme="minorHAnsi" w:hAnsiTheme="minorHAnsi" w:cs="Arial"/>
      <w:sz w:val="18"/>
      <w:lang w:val="en-GB"/>
    </w:rPr>
  </w:style>
  <w:style w:type="character" w:styleId="PlaceholderText">
    <w:name w:val="Placeholder Text"/>
    <w:basedOn w:val="DefaultParagraphFont"/>
    <w:uiPriority w:val="99"/>
    <w:semiHidden/>
    <w:rsid w:val="00AB4E51"/>
    <w:rPr>
      <w:color w:val="808080"/>
      <w:lang w:val="en-GB"/>
    </w:rPr>
  </w:style>
  <w:style w:type="paragraph" w:styleId="Salutation">
    <w:name w:val="Salutation"/>
    <w:basedOn w:val="Normal"/>
    <w:next w:val="Normal"/>
    <w:link w:val="SalutationChar"/>
    <w:semiHidden/>
    <w:unhideWhenUsed/>
    <w:rsid w:val="00AB4E51"/>
  </w:style>
  <w:style w:type="character" w:customStyle="1" w:styleId="SalutationChar">
    <w:name w:val="Salutation Char"/>
    <w:basedOn w:val="DefaultParagraphFont"/>
    <w:link w:val="Salutation"/>
    <w:semiHidden/>
    <w:rsid w:val="00AB4E51"/>
    <w:rPr>
      <w:rFonts w:asciiTheme="minorHAnsi" w:hAnsiTheme="minorHAnsi" w:cs="Arial"/>
      <w:sz w:val="18"/>
      <w:lang w:val="en-GB"/>
    </w:rPr>
  </w:style>
  <w:style w:type="paragraph" w:styleId="Signature">
    <w:name w:val="Signature"/>
    <w:basedOn w:val="Normal"/>
    <w:link w:val="SignatureChar"/>
    <w:semiHidden/>
    <w:unhideWhenUsed/>
    <w:rsid w:val="00AB4E51"/>
    <w:pPr>
      <w:spacing w:after="0" w:line="240" w:lineRule="auto"/>
      <w:ind w:left="4252"/>
    </w:pPr>
  </w:style>
  <w:style w:type="character" w:customStyle="1" w:styleId="SignatureChar">
    <w:name w:val="Signature Char"/>
    <w:basedOn w:val="DefaultParagraphFont"/>
    <w:link w:val="Signature"/>
    <w:semiHidden/>
    <w:rsid w:val="00AB4E51"/>
    <w:rPr>
      <w:rFonts w:asciiTheme="minorHAnsi" w:hAnsiTheme="minorHAnsi" w:cs="Arial"/>
      <w:sz w:val="18"/>
      <w:lang w:val="en-GB"/>
    </w:rPr>
  </w:style>
  <w:style w:type="character" w:customStyle="1" w:styleId="SmartHyperlink1">
    <w:name w:val="Smart Hyperlink1"/>
    <w:basedOn w:val="DefaultParagraphFont"/>
    <w:uiPriority w:val="99"/>
    <w:semiHidden/>
    <w:unhideWhenUsed/>
    <w:rsid w:val="00AB4E51"/>
    <w:rPr>
      <w:u w:val="dotted"/>
      <w:lang w:val="en-GB"/>
    </w:rPr>
  </w:style>
  <w:style w:type="character" w:styleId="Strong">
    <w:name w:val="Strong"/>
    <w:basedOn w:val="DefaultParagraphFont"/>
    <w:unhideWhenUsed/>
    <w:rsid w:val="00AB4E51"/>
    <w:rPr>
      <w:b/>
      <w:bCs/>
      <w:lang w:val="en-GB"/>
    </w:rPr>
  </w:style>
  <w:style w:type="character" w:styleId="SubtleEmphasis">
    <w:name w:val="Subtle Emphasis"/>
    <w:basedOn w:val="DefaultParagraphFont"/>
    <w:uiPriority w:val="19"/>
    <w:semiHidden/>
    <w:unhideWhenUsed/>
    <w:rsid w:val="00AB4E51"/>
    <w:rPr>
      <w:i/>
      <w:iCs/>
      <w:color w:val="404040" w:themeColor="text1" w:themeTint="BF"/>
      <w:lang w:val="en-GB"/>
    </w:rPr>
  </w:style>
  <w:style w:type="character" w:styleId="SubtleReference">
    <w:name w:val="Subtle Reference"/>
    <w:basedOn w:val="DefaultParagraphFont"/>
    <w:uiPriority w:val="31"/>
    <w:semiHidden/>
    <w:unhideWhenUsed/>
    <w:rsid w:val="00AB4E51"/>
    <w:rPr>
      <w:smallCaps/>
      <w:color w:val="5A5A5A" w:themeColor="text1" w:themeTint="A5"/>
      <w:lang w:val="en-GB"/>
    </w:rPr>
  </w:style>
  <w:style w:type="paragraph" w:styleId="TableofAuthorities">
    <w:name w:val="table of authorities"/>
    <w:basedOn w:val="Normal"/>
    <w:next w:val="Normal"/>
    <w:semiHidden/>
    <w:unhideWhenUsed/>
    <w:rsid w:val="00AB4E51"/>
    <w:pPr>
      <w:spacing w:after="0"/>
      <w:ind w:left="180" w:hanging="180"/>
    </w:pPr>
  </w:style>
  <w:style w:type="paragraph" w:styleId="TableofFigures">
    <w:name w:val="table of figures"/>
    <w:basedOn w:val="Normal"/>
    <w:next w:val="Normal"/>
    <w:semiHidden/>
    <w:unhideWhenUsed/>
    <w:rsid w:val="00AB4E51"/>
    <w:pPr>
      <w:spacing w:after="0"/>
    </w:pPr>
  </w:style>
  <w:style w:type="paragraph" w:styleId="TOAHeading">
    <w:name w:val="toa heading"/>
    <w:basedOn w:val="Normal"/>
    <w:next w:val="Normal"/>
    <w:semiHidden/>
    <w:rsid w:val="00AB4E5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AB4E51"/>
    <w:pPr>
      <w:keepLines/>
      <w:spacing w:after="0" w:line="240" w:lineRule="atLeast"/>
      <w:outlineLvl w:val="9"/>
    </w:pPr>
    <w:rPr>
      <w:rFonts w:eastAsiaTheme="majorEastAsia" w:cstheme="majorBidi"/>
      <w:bCs w:val="0"/>
      <w:color w:val="3A215E" w:themeColor="accent1" w:themeShade="BF"/>
      <w:kern w:val="0"/>
      <w:sz w:val="32"/>
      <w:szCs w:val="32"/>
    </w:rPr>
  </w:style>
  <w:style w:type="paragraph" w:customStyle="1" w:styleId="ReportFooterURL">
    <w:name w:val="Report Footer URL"/>
    <w:basedOn w:val="Normal"/>
    <w:uiPriority w:val="9"/>
    <w:semiHidden/>
    <w:rsid w:val="004966B5"/>
    <w:rPr>
      <w:b/>
      <w:sz w:val="16"/>
      <w:szCs w:val="16"/>
    </w:rPr>
  </w:style>
  <w:style w:type="character" w:customStyle="1" w:styleId="PageNumber0">
    <w:name w:val="PageNumber"/>
    <w:basedOn w:val="PageNumber"/>
    <w:uiPriority w:val="1"/>
    <w:rsid w:val="00173FDE"/>
    <w:rPr>
      <w:rFonts w:asciiTheme="minorHAnsi" w:hAnsiTheme="minorHAnsi"/>
      <w:b/>
      <w:color w:val="000000" w:themeColor="text1"/>
      <w:sz w:val="12"/>
      <w:lang w:val="en-GB"/>
    </w:rPr>
  </w:style>
  <w:style w:type="table" w:customStyle="1" w:styleId="GTITableStyle2">
    <w:name w:val="GTI Table Style 2"/>
    <w:basedOn w:val="GTITableStyle1"/>
    <w:uiPriority w:val="99"/>
    <w:rsid w:val="0035677B"/>
    <w:tblPr/>
    <w:tcPr>
      <w:shd w:val="clear" w:color="auto" w:fill="E9E5DF"/>
    </w:tcPr>
    <w:tblStylePr w:type="firstRow">
      <w:rPr>
        <w:rFonts w:asciiTheme="minorHAnsi" w:hAnsiTheme="minorHAnsi"/>
        <w:color w:val="4F2D7F" w:themeColor="accent1"/>
      </w:rPr>
      <w:tblPr/>
      <w:tcPr>
        <w:tcBorders>
          <w:top w:val="nil"/>
          <w:left w:val="nil"/>
          <w:bottom w:val="single" w:sz="8" w:space="0" w:color="4F2D7F" w:themeColor="accent1"/>
          <w:right w:val="nil"/>
          <w:insideH w:val="nil"/>
          <w:insideV w:val="nil"/>
          <w:tl2br w:val="nil"/>
          <w:tr2bl w:val="nil"/>
        </w:tcBorders>
        <w:shd w:val="clear" w:color="auto" w:fill="auto"/>
      </w:tcPr>
    </w:tblStylePr>
  </w:style>
  <w:style w:type="numbering" w:customStyle="1" w:styleId="GTTableBullets">
    <w:name w:val="GT Table Bullets"/>
    <w:uiPriority w:val="99"/>
    <w:rsid w:val="00257168"/>
    <w:pPr>
      <w:numPr>
        <w:numId w:val="11"/>
      </w:numPr>
    </w:pPr>
  </w:style>
  <w:style w:type="numbering" w:customStyle="1" w:styleId="GTTableNumbers">
    <w:name w:val="GT Table Numbers"/>
    <w:uiPriority w:val="99"/>
    <w:rsid w:val="00257168"/>
    <w:pPr>
      <w:numPr>
        <w:numId w:val="12"/>
      </w:numPr>
    </w:pPr>
  </w:style>
  <w:style w:type="paragraph" w:customStyle="1" w:styleId="TableBullet1">
    <w:name w:val="Table Bullet 1"/>
    <w:basedOn w:val="ListBullet"/>
    <w:uiPriority w:val="14"/>
    <w:qFormat/>
    <w:rsid w:val="00257168"/>
    <w:pPr>
      <w:numPr>
        <w:numId w:val="13"/>
      </w:numPr>
      <w:spacing w:before="60" w:after="60"/>
    </w:pPr>
    <w:rPr>
      <w:sz w:val="16"/>
    </w:rPr>
  </w:style>
  <w:style w:type="paragraph" w:customStyle="1" w:styleId="TableBullet2">
    <w:name w:val="Table Bullet 2"/>
    <w:basedOn w:val="ListBullet2"/>
    <w:uiPriority w:val="14"/>
    <w:qFormat/>
    <w:rsid w:val="00257168"/>
    <w:pPr>
      <w:numPr>
        <w:numId w:val="13"/>
      </w:numPr>
      <w:spacing w:before="60" w:after="60"/>
    </w:pPr>
    <w:rPr>
      <w:sz w:val="16"/>
    </w:rPr>
  </w:style>
  <w:style w:type="paragraph" w:customStyle="1" w:styleId="TableBullet3">
    <w:name w:val="Table Bullet 3"/>
    <w:basedOn w:val="ListBullet3"/>
    <w:uiPriority w:val="14"/>
    <w:qFormat/>
    <w:rsid w:val="00257168"/>
    <w:pPr>
      <w:numPr>
        <w:numId w:val="13"/>
      </w:numPr>
      <w:spacing w:before="60" w:after="60"/>
    </w:pPr>
    <w:rPr>
      <w:sz w:val="16"/>
    </w:rPr>
  </w:style>
  <w:style w:type="paragraph" w:customStyle="1" w:styleId="TableNumber">
    <w:name w:val="Table Number"/>
    <w:basedOn w:val="ListNumber"/>
    <w:uiPriority w:val="14"/>
    <w:qFormat/>
    <w:rsid w:val="00257168"/>
    <w:pPr>
      <w:numPr>
        <w:numId w:val="18"/>
      </w:numPr>
      <w:spacing w:before="60" w:after="60"/>
    </w:pPr>
    <w:rPr>
      <w:sz w:val="16"/>
    </w:rPr>
  </w:style>
  <w:style w:type="paragraph" w:customStyle="1" w:styleId="TableNumber2">
    <w:name w:val="Table Number 2"/>
    <w:basedOn w:val="ListNumber2"/>
    <w:uiPriority w:val="14"/>
    <w:qFormat/>
    <w:rsid w:val="00257168"/>
    <w:pPr>
      <w:numPr>
        <w:numId w:val="18"/>
      </w:numPr>
      <w:spacing w:before="60" w:after="60"/>
    </w:pPr>
    <w:rPr>
      <w:sz w:val="16"/>
    </w:rPr>
  </w:style>
  <w:style w:type="paragraph" w:customStyle="1" w:styleId="TableNumber3">
    <w:name w:val="Table Number 3"/>
    <w:basedOn w:val="ListNumber3"/>
    <w:uiPriority w:val="14"/>
    <w:qFormat/>
    <w:rsid w:val="00257168"/>
    <w:pPr>
      <w:numPr>
        <w:numId w:val="18"/>
      </w:numPr>
      <w:spacing w:before="60" w:after="60"/>
    </w:pPr>
    <w:rPr>
      <w:sz w:val="16"/>
    </w:rPr>
  </w:style>
  <w:style w:type="character" w:customStyle="1" w:styleId="ListBulletChar">
    <w:name w:val="List Bullet Char"/>
    <w:basedOn w:val="DefaultParagraphFont"/>
    <w:link w:val="ListBullet"/>
    <w:uiPriority w:val="1"/>
    <w:rsid w:val="00257168"/>
    <w:rPr>
      <w:rFonts w:asciiTheme="minorHAnsi" w:hAnsiTheme="minorHAnsi" w:cs="Arial"/>
      <w:sz w:val="18"/>
      <w:lang w:val="en-GB"/>
    </w:rPr>
  </w:style>
  <w:style w:type="paragraph" w:customStyle="1" w:styleId="TableTextDecimal">
    <w:name w:val="Table Text Decimal"/>
    <w:basedOn w:val="TableText"/>
    <w:uiPriority w:val="14"/>
    <w:qFormat/>
    <w:rsid w:val="003062A6"/>
    <w:pPr>
      <w:tabs>
        <w:tab w:val="decimal" w:pos="1304"/>
      </w:tabs>
    </w:pPr>
  </w:style>
  <w:style w:type="paragraph" w:customStyle="1" w:styleId="Notesandsources">
    <w:name w:val="Notes and sources"/>
    <w:basedOn w:val="BodyText"/>
    <w:rsid w:val="003062A6"/>
    <w:pPr>
      <w:tabs>
        <w:tab w:val="left" w:pos="567"/>
      </w:tabs>
      <w:spacing w:before="60" w:after="60" w:line="240" w:lineRule="auto"/>
      <w:ind w:left="754" w:hanging="754"/>
    </w:pPr>
    <w:rPr>
      <w:sz w:val="12"/>
      <w:szCs w:val="12"/>
    </w:rPr>
  </w:style>
  <w:style w:type="paragraph" w:customStyle="1" w:styleId="TableHeadingRight">
    <w:name w:val="Table Heading Right"/>
    <w:basedOn w:val="TableHeading"/>
    <w:uiPriority w:val="14"/>
    <w:qFormat/>
    <w:rsid w:val="003062A6"/>
    <w:pPr>
      <w:jc w:val="right"/>
    </w:pPr>
  </w:style>
  <w:style w:type="paragraph" w:customStyle="1" w:styleId="TableTextRight">
    <w:name w:val="Table Text Right"/>
    <w:basedOn w:val="TableText"/>
    <w:uiPriority w:val="14"/>
    <w:qFormat/>
    <w:rsid w:val="003062A6"/>
    <w:pPr>
      <w:jc w:val="right"/>
    </w:pPr>
  </w:style>
  <w:style w:type="paragraph" w:customStyle="1" w:styleId="LetterFooterURL">
    <w:name w:val="Letter Footer URL"/>
    <w:basedOn w:val="LetterFooter"/>
    <w:uiPriority w:val="9"/>
    <w:semiHidden/>
    <w:rsid w:val="003F1675"/>
    <w:pPr>
      <w:jc w:val="right"/>
    </w:pPr>
    <w:rPr>
      <w:rFonts w:asciiTheme="minorHAnsi" w:hAnsiTheme="minorHAnsi"/>
      <w:b/>
      <w:sz w:val="16"/>
    </w:rPr>
  </w:style>
  <w:style w:type="paragraph" w:customStyle="1" w:styleId="LicenceNumber">
    <w:name w:val="Licence Number"/>
    <w:basedOn w:val="LetterFooter"/>
    <w:uiPriority w:val="9"/>
    <w:rsid w:val="003F1675"/>
    <w:rPr>
      <w:b/>
      <w:sz w:val="14"/>
    </w:rPr>
  </w:style>
  <w:style w:type="paragraph" w:customStyle="1" w:styleId="Comments">
    <w:name w:val="Comments"/>
    <w:basedOn w:val="BodyText"/>
    <w:uiPriority w:val="99"/>
    <w:qFormat/>
    <w:rsid w:val="008E6EF9"/>
    <w:rPr>
      <w:sz w:val="16"/>
    </w:rPr>
  </w:style>
  <w:style w:type="paragraph" w:customStyle="1" w:styleId="Heading2Black">
    <w:name w:val="Heading 2 Black"/>
    <w:basedOn w:val="Heading2"/>
    <w:next w:val="BodyText"/>
    <w:uiPriority w:val="1"/>
    <w:qFormat/>
    <w:rsid w:val="00C637AC"/>
    <w:rPr>
      <w:color w:val="000000" w:themeColor="text1"/>
    </w:rPr>
  </w:style>
  <w:style w:type="paragraph" w:customStyle="1" w:styleId="Heading3Black">
    <w:name w:val="Heading 3 Black"/>
    <w:basedOn w:val="Heading3"/>
    <w:next w:val="BodyText"/>
    <w:uiPriority w:val="1"/>
    <w:qFormat/>
    <w:rsid w:val="00C637AC"/>
    <w:rPr>
      <w:color w:val="000000" w:themeColor="text1"/>
    </w:rPr>
  </w:style>
  <w:style w:type="paragraph" w:customStyle="1" w:styleId="Heading4Black">
    <w:name w:val="Heading 4 Black"/>
    <w:basedOn w:val="Heading4"/>
    <w:next w:val="BodyText"/>
    <w:uiPriority w:val="1"/>
    <w:qFormat/>
    <w:rsid w:val="00C637AC"/>
    <w:rPr>
      <w:color w:val="auto"/>
    </w:rPr>
  </w:style>
  <w:style w:type="paragraph" w:customStyle="1" w:styleId="1BodyText">
    <w:name w:val="#1 Body Text"/>
    <w:basedOn w:val="BodyText"/>
    <w:uiPriority w:val="16"/>
    <w:qFormat/>
    <w:rsid w:val="00F22946"/>
    <w:pPr>
      <w:numPr>
        <w:ilvl w:val="1"/>
        <w:numId w:val="23"/>
      </w:numPr>
    </w:pPr>
  </w:style>
  <w:style w:type="paragraph" w:customStyle="1" w:styleId="1SectionTitle">
    <w:name w:val="#1 Section Title"/>
    <w:next w:val="1BodyText"/>
    <w:uiPriority w:val="15"/>
    <w:qFormat/>
    <w:rsid w:val="007717B6"/>
    <w:pPr>
      <w:pageBreakBefore/>
      <w:framePr w:w="9299" w:wrap="around" w:vAnchor="page" w:hAnchor="margin" w:x="-679" w:y="1419" w:anchorLock="1"/>
      <w:numPr>
        <w:numId w:val="23"/>
      </w:numPr>
      <w:spacing w:after="120" w:line="800" w:lineRule="exact"/>
    </w:pPr>
    <w:rPr>
      <w:rFonts w:asciiTheme="majorHAnsi" w:hAnsiTheme="majorHAnsi" w:cstheme="majorHAnsi"/>
      <w:color w:val="4F2D7F" w:themeColor="accent1"/>
      <w:sz w:val="72"/>
      <w:lang w:val="en-GB"/>
    </w:rPr>
  </w:style>
  <w:style w:type="numbering" w:customStyle="1" w:styleId="GT1Numbering">
    <w:name w:val="GT #1 Numbering"/>
    <w:uiPriority w:val="99"/>
    <w:rsid w:val="004C2669"/>
    <w:pPr>
      <w:numPr>
        <w:numId w:val="16"/>
      </w:numPr>
    </w:pPr>
  </w:style>
  <w:style w:type="paragraph" w:customStyle="1" w:styleId="2BodyText">
    <w:name w:val="#2 Body Text"/>
    <w:basedOn w:val="BodyText"/>
    <w:uiPriority w:val="19"/>
    <w:qFormat/>
    <w:rsid w:val="00051F4F"/>
    <w:pPr>
      <w:numPr>
        <w:ilvl w:val="2"/>
        <w:numId w:val="21"/>
      </w:numPr>
    </w:pPr>
  </w:style>
  <w:style w:type="paragraph" w:customStyle="1" w:styleId="2Heading1">
    <w:name w:val="#2 Heading 1"/>
    <w:basedOn w:val="Heading1"/>
    <w:next w:val="2BodyText"/>
    <w:uiPriority w:val="18"/>
    <w:qFormat/>
    <w:rsid w:val="00051F4F"/>
    <w:pPr>
      <w:numPr>
        <w:ilvl w:val="1"/>
        <w:numId w:val="21"/>
      </w:numPr>
    </w:pPr>
  </w:style>
  <w:style w:type="paragraph" w:customStyle="1" w:styleId="2SectionTitle">
    <w:name w:val="#2 Section Title"/>
    <w:next w:val="2Heading1"/>
    <w:uiPriority w:val="17"/>
    <w:qFormat/>
    <w:rsid w:val="007717B6"/>
    <w:pPr>
      <w:pageBreakBefore/>
      <w:framePr w:w="9299" w:wrap="around" w:vAnchor="page" w:hAnchor="margin" w:x="-679" w:y="1419" w:anchorLock="1"/>
      <w:numPr>
        <w:numId w:val="21"/>
      </w:numPr>
      <w:spacing w:after="120" w:line="800" w:lineRule="exact"/>
    </w:pPr>
    <w:rPr>
      <w:rFonts w:asciiTheme="majorHAnsi" w:hAnsiTheme="majorHAnsi" w:cstheme="majorHAnsi"/>
      <w:color w:val="4F2D7F" w:themeColor="accent1"/>
      <w:sz w:val="72"/>
      <w:lang w:val="en-GB"/>
    </w:rPr>
  </w:style>
  <w:style w:type="numbering" w:customStyle="1" w:styleId="GT2Numbering">
    <w:name w:val="GT #2 Numbering"/>
    <w:uiPriority w:val="99"/>
    <w:rsid w:val="00051F4F"/>
    <w:pPr>
      <w:numPr>
        <w:numId w:val="17"/>
      </w:numPr>
    </w:pPr>
  </w:style>
  <w:style w:type="paragraph" w:customStyle="1" w:styleId="NumberedBodyText">
    <w:name w:val="Numbered Body Text"/>
    <w:basedOn w:val="BodyText"/>
    <w:uiPriority w:val="4"/>
    <w:qFormat/>
    <w:rsid w:val="009C29BD"/>
    <w:pPr>
      <w:numPr>
        <w:ilvl w:val="2"/>
        <w:numId w:val="25"/>
      </w:numPr>
    </w:pPr>
  </w:style>
  <w:style w:type="character" w:customStyle="1" w:styleId="Hashtag2">
    <w:name w:val="Hashtag2"/>
    <w:basedOn w:val="DefaultParagraphFont"/>
    <w:uiPriority w:val="99"/>
    <w:semiHidden/>
    <w:unhideWhenUsed/>
    <w:rsid w:val="00973F29"/>
    <w:rPr>
      <w:color w:val="2B579A"/>
      <w:shd w:val="clear" w:color="auto" w:fill="E6E6E6"/>
    </w:rPr>
  </w:style>
  <w:style w:type="character" w:customStyle="1" w:styleId="Mention2">
    <w:name w:val="Mention2"/>
    <w:basedOn w:val="DefaultParagraphFont"/>
    <w:uiPriority w:val="99"/>
    <w:semiHidden/>
    <w:unhideWhenUsed/>
    <w:rsid w:val="00973F29"/>
    <w:rPr>
      <w:color w:val="2B579A"/>
      <w:shd w:val="clear" w:color="auto" w:fill="E6E6E6"/>
    </w:rPr>
  </w:style>
  <w:style w:type="character" w:customStyle="1" w:styleId="SmartHyperlink2">
    <w:name w:val="Smart Hyperlink2"/>
    <w:basedOn w:val="DefaultParagraphFont"/>
    <w:uiPriority w:val="99"/>
    <w:semiHidden/>
    <w:unhideWhenUsed/>
    <w:rsid w:val="00973F29"/>
    <w:rPr>
      <w:u w:val="dotted"/>
    </w:rPr>
  </w:style>
  <w:style w:type="character" w:customStyle="1" w:styleId="UnresolvedMention1">
    <w:name w:val="Unresolved Mention1"/>
    <w:basedOn w:val="DefaultParagraphFont"/>
    <w:uiPriority w:val="99"/>
    <w:semiHidden/>
    <w:unhideWhenUsed/>
    <w:rsid w:val="00973F29"/>
    <w:rPr>
      <w:color w:val="808080"/>
      <w:shd w:val="clear" w:color="auto" w:fill="E6E6E6"/>
    </w:rPr>
  </w:style>
  <w:style w:type="paragraph" w:customStyle="1" w:styleId="3BodyText">
    <w:name w:val="#3 Body Text"/>
    <w:basedOn w:val="BodyText"/>
    <w:uiPriority w:val="21"/>
    <w:qFormat/>
    <w:rsid w:val="004C2669"/>
    <w:pPr>
      <w:numPr>
        <w:ilvl w:val="1"/>
        <w:numId w:val="22"/>
      </w:numPr>
    </w:pPr>
  </w:style>
  <w:style w:type="paragraph" w:customStyle="1" w:styleId="3Heading1">
    <w:name w:val="#3 Heading 1"/>
    <w:basedOn w:val="Heading1"/>
    <w:next w:val="3BodyText"/>
    <w:uiPriority w:val="20"/>
    <w:qFormat/>
    <w:rsid w:val="004C2669"/>
    <w:pPr>
      <w:numPr>
        <w:numId w:val="22"/>
      </w:numPr>
    </w:pPr>
  </w:style>
  <w:style w:type="numbering" w:customStyle="1" w:styleId="GT3Numbering">
    <w:name w:val="GT #3 Numbering"/>
    <w:uiPriority w:val="99"/>
    <w:rsid w:val="004C2669"/>
    <w:pPr>
      <w:numPr>
        <w:numId w:val="19"/>
      </w:numPr>
    </w:pPr>
  </w:style>
  <w:style w:type="paragraph" w:customStyle="1" w:styleId="NumAppendixTitle">
    <w:name w:val="Num Appendix Title"/>
    <w:next w:val="BodyText"/>
    <w:uiPriority w:val="11"/>
    <w:qFormat/>
    <w:rsid w:val="007717B6"/>
    <w:pPr>
      <w:pageBreakBefore/>
      <w:framePr w:w="9299" w:wrap="around" w:vAnchor="page" w:hAnchor="margin" w:x="-679" w:y="1419" w:anchorLock="1"/>
      <w:numPr>
        <w:numId w:val="24"/>
      </w:numPr>
      <w:spacing w:after="120" w:line="800" w:lineRule="exact"/>
    </w:pPr>
    <w:rPr>
      <w:rFonts w:asciiTheme="majorHAnsi" w:hAnsiTheme="majorHAnsi" w:cstheme="majorHAnsi"/>
      <w:bCs/>
      <w:color w:val="4F2D7F" w:themeColor="accent1"/>
      <w:kern w:val="28"/>
      <w:sz w:val="72"/>
      <w:szCs w:val="32"/>
      <w:lang w:val="en-GB"/>
    </w:rPr>
  </w:style>
  <w:style w:type="numbering" w:customStyle="1" w:styleId="GTNumberedAppendices">
    <w:name w:val="GT Numbered Appendices"/>
    <w:uiPriority w:val="99"/>
    <w:rsid w:val="00041FD3"/>
    <w:pPr>
      <w:numPr>
        <w:numId w:val="24"/>
      </w:numPr>
    </w:pPr>
  </w:style>
  <w:style w:type="paragraph" w:customStyle="1" w:styleId="Appendix">
    <w:name w:val="Appendix"/>
    <w:basedOn w:val="Normal"/>
    <w:rsid w:val="00472AAB"/>
    <w:pPr>
      <w:numPr>
        <w:numId w:val="27"/>
      </w:numPr>
      <w:spacing w:after="0" w:line="240" w:lineRule="auto"/>
      <w:jc w:val="right"/>
    </w:pPr>
    <w:rPr>
      <w:rFonts w:ascii="Arial" w:hAnsi="Arial"/>
      <w:b/>
      <w:color w:val="808080"/>
      <w:sz w:val="16"/>
      <w:szCs w:val="24"/>
    </w:rPr>
  </w:style>
  <w:style w:type="paragraph" w:customStyle="1" w:styleId="Bullet1">
    <w:name w:val="Bullet 1"/>
    <w:basedOn w:val="Normal"/>
    <w:rsid w:val="00472AAB"/>
    <w:pPr>
      <w:numPr>
        <w:numId w:val="29"/>
      </w:numPr>
      <w:spacing w:after="0" w:line="240" w:lineRule="auto"/>
    </w:pPr>
    <w:rPr>
      <w:rFonts w:ascii="Garamond" w:hAnsi="Garamond"/>
      <w:sz w:val="22"/>
      <w:szCs w:val="24"/>
    </w:rPr>
  </w:style>
  <w:style w:type="paragraph" w:customStyle="1" w:styleId="Bulleta">
    <w:name w:val="Bullet a"/>
    <w:basedOn w:val="Normal"/>
    <w:rsid w:val="00472AAB"/>
    <w:pPr>
      <w:numPr>
        <w:numId w:val="28"/>
      </w:numPr>
      <w:tabs>
        <w:tab w:val="clear" w:pos="2665"/>
        <w:tab w:val="left" w:pos="680"/>
      </w:tabs>
      <w:spacing w:after="0" w:line="240" w:lineRule="auto"/>
      <w:ind w:left="681" w:hanging="227"/>
    </w:pPr>
    <w:rPr>
      <w:rFonts w:ascii="Garamond" w:hAnsi="Garamond"/>
      <w:sz w:val="22"/>
      <w:szCs w:val="24"/>
    </w:rPr>
  </w:style>
  <w:style w:type="paragraph" w:customStyle="1" w:styleId="Bullet2">
    <w:name w:val="Bullet 2"/>
    <w:basedOn w:val="Normal"/>
    <w:rsid w:val="00472AAB"/>
    <w:pPr>
      <w:tabs>
        <w:tab w:val="left" w:pos="680"/>
        <w:tab w:val="num" w:pos="814"/>
      </w:tabs>
      <w:spacing w:after="0" w:line="240" w:lineRule="auto"/>
      <w:ind w:left="680" w:hanging="226"/>
    </w:pPr>
    <w:rPr>
      <w:rFonts w:ascii="Garamond" w:hAnsi="Garamond"/>
      <w:sz w:val="22"/>
      <w:szCs w:val="24"/>
    </w:rPr>
  </w:style>
  <w:style w:type="character" w:styleId="UnresolvedMention">
    <w:name w:val="Unresolved Mention"/>
    <w:basedOn w:val="DefaultParagraphFont"/>
    <w:uiPriority w:val="99"/>
    <w:semiHidden/>
    <w:unhideWhenUsed/>
    <w:rsid w:val="00F85762"/>
    <w:rPr>
      <w:color w:val="605E5C"/>
      <w:shd w:val="clear" w:color="auto" w:fill="E1DFDD"/>
    </w:rPr>
  </w:style>
  <w:style w:type="paragraph" w:customStyle="1" w:styleId="BulletOne">
    <w:name w:val="BulletOne"/>
    <w:basedOn w:val="Normal"/>
    <w:rsid w:val="00A32F88"/>
    <w:pPr>
      <w:numPr>
        <w:numId w:val="33"/>
      </w:numPr>
      <w:spacing w:after="0" w:line="240" w:lineRule="auto"/>
    </w:pPr>
    <w:rPr>
      <w:rFonts w:ascii="Garamond" w:hAnsi="Garamond"/>
      <w:sz w:val="22"/>
      <w:szCs w:val="24"/>
    </w:rPr>
  </w:style>
  <w:style w:type="character" w:customStyle="1" w:styleId="Heading3Char">
    <w:name w:val="Heading 3 Char"/>
    <w:basedOn w:val="DefaultParagraphFont"/>
    <w:link w:val="Heading3"/>
    <w:uiPriority w:val="1"/>
    <w:rsid w:val="003907BA"/>
    <w:rPr>
      <w:rFonts w:cstheme="minorHAnsi"/>
      <w:b/>
      <w:bCs/>
      <w:color w:val="4F2D7F" w:themeColor="accent1"/>
      <w:kern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5524813">
      <w:bodyDiv w:val="1"/>
      <w:marLeft w:val="0"/>
      <w:marRight w:val="0"/>
      <w:marTop w:val="0"/>
      <w:marBottom w:val="0"/>
      <w:divBdr>
        <w:top w:val="none" w:sz="0" w:space="0" w:color="auto"/>
        <w:left w:val="none" w:sz="0" w:space="0" w:color="auto"/>
        <w:bottom w:val="none" w:sz="0" w:space="0" w:color="auto"/>
        <w:right w:val="none" w:sz="0" w:space="0" w:color="auto"/>
      </w:divBdr>
    </w:div>
    <w:div w:id="1623264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rc.org.uk/auditorsresponsibilitie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k%20C%20Stocks\AppData\Roaming\Microsoft\Templates\GT_Word_Templates\A4\Portrait%20Report%20Illustration%20Cover.dotm" TargetMode="External"/></Relationships>
</file>

<file path=word/theme/theme1.xml><?xml version="1.0" encoding="utf-8"?>
<a:theme xmlns:a="http://schemas.openxmlformats.org/drawingml/2006/main" name="Office Theme">
  <a:themeElements>
    <a:clrScheme name="GT Theme Colours">
      <a:dk1>
        <a:sysClr val="windowText" lastClr="000000"/>
      </a:dk1>
      <a:lt1>
        <a:sysClr val="window" lastClr="FFFFFF"/>
      </a:lt1>
      <a:dk2>
        <a:srgbClr val="747678"/>
      </a:dk2>
      <a:lt2>
        <a:srgbClr val="747678"/>
      </a:lt2>
      <a:accent1>
        <a:srgbClr val="4F2D7F"/>
      </a:accent1>
      <a:accent2>
        <a:srgbClr val="C8BEAF"/>
      </a:accent2>
      <a:accent3>
        <a:srgbClr val="00A7B5"/>
      </a:accent3>
      <a:accent4>
        <a:srgbClr val="FF7D1E"/>
      </a:accent4>
      <a:accent5>
        <a:srgbClr val="9BD732"/>
      </a:accent5>
      <a:accent6>
        <a:srgbClr val="E92841"/>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Effective_x0020_date_x0020_starting xmlns="42a0ec38-6c01-48b9-a8a0-8355feb3ab96" xsi:nil="true"/>
    <AOP_x0020_Client_x0020_typeTaxHTField0 xmlns="42a0ec38-6c01-48b9-a8a0-8355feb3ab96">
      <Terms xmlns="http://schemas.microsoft.com/office/infopath/2007/PartnerControls">
        <TermInfo xmlns="http://schemas.microsoft.com/office/infopath/2007/PartnerControls">
          <TermName xmlns="http://schemas.microsoft.com/office/infopath/2007/PartnerControls">Public Sector</TermName>
          <TermId xmlns="http://schemas.microsoft.com/office/infopath/2007/PartnerControls">3f0a12d1-a671-4ad1-9cbc-3866a2c75b46</TermId>
        </TermInfo>
      </Terms>
    </AOP_x0020_Client_x0020_typeTaxHTField0>
    <AOP_x0020_FrameworkTaxHTField0 xmlns="42a0ec38-6c01-48b9-a8a0-8355feb3ab96">
      <Terms xmlns="http://schemas.microsoft.com/office/infopath/2007/PartnerControls">
        <TermInfo xmlns="http://schemas.microsoft.com/office/infopath/2007/PartnerControls">
          <TermName xmlns="http://schemas.microsoft.com/office/infopath/2007/PartnerControls">Public sector</TermName>
          <TermId xmlns="http://schemas.microsoft.com/office/infopath/2007/PartnerControls">50c61aa8-addb-4f54-99ad-00dd2ec896d9</TermId>
        </TermInfo>
      </Terms>
    </AOP_x0020_FrameworkTaxHTField0>
    <Effective_x0020_date_x0020_ending xmlns="42a0ec38-6c01-48b9-a8a0-8355feb3ab96">2020-03-30T23:00:00+00:00</Effective_x0020_date_x0020_ending>
    <AOP_x0020_Primary_x0020_categoryTaxHTField0 xmlns="42a0ec38-6c01-48b9-a8a0-8355feb3ab96">
      <Terms xmlns="http://schemas.microsoft.com/office/infopath/2007/PartnerControls">
        <TermInfo xmlns="http://schemas.microsoft.com/office/infopath/2007/PartnerControls">
          <TermName xmlns="http://schemas.microsoft.com/office/infopath/2007/PartnerControls">Audit</TermName>
          <TermId xmlns="http://schemas.microsoft.com/office/infopath/2007/PartnerControls">40518ea5-fe44-4f6c-8964-b0863d9e9df8</TermId>
        </TermInfo>
      </Terms>
    </AOP_x0020_Primary_x0020_categoryTaxHTField0>
    <GTUKOnePlaceAuditSecondaryContacts xmlns="796ad08b-edbe-4342-9aa2-1fe0ed6204b9">
      <UserInfo>
        <DisplayName>i:0#.w|gtuk\simon a turner</DisplayName>
        <AccountId>1051</AccountId>
        <AccountType/>
      </UserInfo>
    </GTUKOnePlaceAuditSecondaryContacts>
    <AOP_x0020_Document_x0020_typeTaxHTField0 xmlns="42a0ec38-6c01-48b9-a8a0-8355feb3ab96">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6aceb4f8-a42a-40e5-b90d-b4e031a8e60f</TermId>
        </TermInfo>
      </Terms>
    </AOP_x0020_Document_x0020_typeTaxHTField0>
    <Visibility xmlns="42a0ec38-6c01-48b9-a8a0-8355feb3ab96">
      <Value>Intranet</Value>
    </Visibility>
    <AOP_x0020_SectorTaxHTField0 xmlns="42a0ec38-6c01-48b9-a8a0-8355feb3ab96">
      <Terms xmlns="http://schemas.microsoft.com/office/infopath/2007/PartnerControls">
        <TermInfo xmlns="http://schemas.microsoft.com/office/infopath/2007/PartnerControls">
          <TermName xmlns="http://schemas.microsoft.com/office/infopath/2007/PartnerControls">Local government (incl fire, police and transport)</TermName>
          <TermId xmlns="http://schemas.microsoft.com/office/infopath/2007/PartnerControls">a2540d6c-df26-419f-8098-bc04017054c6</TermId>
        </TermInfo>
      </Terms>
    </AOP_x0020_SectorTaxHTField0>
    <AOP_x0020_Expiry_x0020_date xmlns="42a0ec38-6c01-48b9-a8a0-8355feb3ab96">2021-06-29T23:00:00+00:00</AOP_x0020_Expiry_x0020_date>
    <TaxCatchAll xmlns="42a0ec38-6c01-48b9-a8a0-8355feb3ab96">
      <Value>186</Value>
      <Value>13</Value>
      <Value>24</Value>
      <Value>22</Value>
      <Value>531</Value>
      <Value>272</Value>
    </TaxCatchAll>
    <PublishingContact xmlns="http://schemas.microsoft.com/sharepoint/v3">
      <UserInfo>
        <DisplayName>Lynn H Clayton</DisplayName>
        <AccountId>814</AccountId>
        <AccountType/>
      </UserInfo>
    </PublishingContact>
    <Team xmlns="42a0ec38-6c01-48b9-a8a0-8355feb3ab96" xsi:nil="true"/>
    <GTUKOnePlaceAuditSortOrder xmlns="796ad08b-edbe-4342-9aa2-1fe0ed6204b9" xsi:nil="true"/>
    <GTUKOnePlaceAuditMenuTaxHTField0 xmlns="796ad08b-edbe-4342-9aa2-1fe0ed6204b9">
      <Terms xmlns="http://schemas.microsoft.com/office/infopath/2007/PartnerControls">
        <TermInfo xmlns="http://schemas.microsoft.com/office/infopath/2007/PartnerControls">
          <TermName xmlns="http://schemas.microsoft.com/office/infopath/2007/PartnerControls">Local Government</TermName>
          <TermId xmlns="http://schemas.microsoft.com/office/infopath/2007/PartnerControls">607697db-ef78-46ed-b803-ce8967d85314</TermId>
        </TermInfo>
      </Terms>
    </GTUKOnePlaceAuditMenuTaxHTField0>
  </documentManagement>
</p:properties>
</file>

<file path=customXml/item4.xml><?xml version="1.0" encoding="utf-8"?>
<ct:contentTypeSchema xmlns:ct="http://schemas.microsoft.com/office/2006/metadata/contentType" xmlns:ma="http://schemas.microsoft.com/office/2006/metadata/properties/metaAttributes" ct:_="" ma:_="" ma:contentTypeName="AOP Library document" ma:contentTypeID="0x010100982EF55EDF173B4F9B15A721A9137D180031A37146FA33496C9F0B1CF7F0326CEA007BED129683CC5140B24C866B27281D7D" ma:contentTypeVersion="11" ma:contentTypeDescription="Content type for Audit OnePlace Library Documents" ma:contentTypeScope="" ma:versionID="d60df517979813d8aef86ed17572e9ed">
  <xsd:schema xmlns:xsd="http://www.w3.org/2001/XMLSchema" xmlns:xs="http://www.w3.org/2001/XMLSchema" xmlns:p="http://schemas.microsoft.com/office/2006/metadata/properties" xmlns:ns1="http://schemas.microsoft.com/sharepoint/v3" xmlns:ns2="796ad08b-edbe-4342-9aa2-1fe0ed6204b9" xmlns:ns3="42a0ec38-6c01-48b9-a8a0-8355feb3ab96" targetNamespace="http://schemas.microsoft.com/office/2006/metadata/properties" ma:root="true" ma:fieldsID="775bae1b533d9c0c1c7a0d10d906534d" ns1:_="" ns2:_="" ns3:_="">
    <xsd:import namespace="http://schemas.microsoft.com/sharepoint/v3"/>
    <xsd:import namespace="796ad08b-edbe-4342-9aa2-1fe0ed6204b9"/>
    <xsd:import namespace="42a0ec38-6c01-48b9-a8a0-8355feb3ab96"/>
    <xsd:element name="properties">
      <xsd:complexType>
        <xsd:sequence>
          <xsd:element name="documentManagement">
            <xsd:complexType>
              <xsd:all>
                <xsd:element ref="ns2:GTUKOnePlaceAuditSortOrder" minOccurs="0"/>
                <xsd:element ref="ns3:Visibility" minOccurs="0"/>
                <xsd:element ref="ns3:AOP_x0020_Expiry_x0020_date"/>
                <xsd:element ref="ns3:Effective_x0020_date_x0020_starting" minOccurs="0"/>
                <xsd:element ref="ns3:Effective_x0020_date_x0020_ending" minOccurs="0"/>
                <xsd:element ref="ns3:Team" minOccurs="0"/>
                <xsd:element ref="ns1:PublishingContact" minOccurs="0"/>
                <xsd:element ref="ns2:GTUKOnePlaceAuditSecondaryContacts"/>
                <xsd:element ref="ns3:AOP_x0020_Primary_x0020_categoryTaxHTField0" minOccurs="0"/>
                <xsd:element ref="ns3:AOP_x0020_SectorTaxHTField0" minOccurs="0"/>
                <xsd:element ref="ns3:TaxCatchAll" minOccurs="0"/>
                <xsd:element ref="ns3:TaxCatchAllLabel" minOccurs="0"/>
                <xsd:element ref="ns3:AOP_x0020_Document_x0020_typeTaxHTField0" minOccurs="0"/>
                <xsd:element ref="ns3:AOP_x0020_Client_x0020_typeTaxHTField0" minOccurs="0"/>
                <xsd:element ref="ns2:GTUKOnePlaceAuditMenuTaxHTField0" minOccurs="0"/>
                <xsd:element ref="ns3:AOP_x0020_Framework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 ma:index="14" nillable="true" ma:displayName="Contact"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96ad08b-edbe-4342-9aa2-1fe0ed6204b9" elementFormDefault="qualified">
    <xsd:import namespace="http://schemas.microsoft.com/office/2006/documentManagement/types"/>
    <xsd:import namespace="http://schemas.microsoft.com/office/infopath/2007/PartnerControls"/>
    <xsd:element name="GTUKOnePlaceAuditSortOrder" ma:index="3" nillable="true" ma:displayName="Sort order" ma:internalName="GTUKOnePlaceAuditSortOrder">
      <xsd:simpleType>
        <xsd:restriction base="dms:Number"/>
      </xsd:simpleType>
    </xsd:element>
    <xsd:element name="GTUKOnePlaceAuditSecondaryContacts" ma:index="15" ma:displayName="Secondary contacts" ma:list="UserInfo" ma:SharePointGroup="0" ma:internalName="GTUKOnePlaceAuditSecondaryContac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GTUKOnePlaceAuditMenuTaxHTField0" ma:index="28" nillable="true" ma:taxonomy="true" ma:internalName="GTUKOnePlaceAuditMenuTaxHTField0" ma:taxonomyFieldName="GTUKOnePlaceAuditMenu" ma:displayName="Menu" ma:readOnly="false" ma:default="" ma:fieldId="{543ba2be-59a0-4ca0-ab2b-dcec6e01f2da}" ma:taxonomyMulti="true" ma:sspId="fc6f978b-acef-4a04-955c-565a1f94d1f9" ma:termSetId="02f01dbd-6d58-4b94-b5f6-49b987de4b9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2a0ec38-6c01-48b9-a8a0-8355feb3ab96" elementFormDefault="qualified">
    <xsd:import namespace="http://schemas.microsoft.com/office/2006/documentManagement/types"/>
    <xsd:import namespace="http://schemas.microsoft.com/office/infopath/2007/PartnerControls"/>
    <xsd:element name="Visibility" ma:index="9" nillable="true" ma:displayName="Visibility" ma:default="Intranet" ma:internalName="Visibility" ma:readOnly="false" ma:requiredMultiChoice="true">
      <xsd:complexType>
        <xsd:complexContent>
          <xsd:extension base="dms:MultiChoice">
            <xsd:sequence>
              <xsd:element name="Value" maxOccurs="unbounded" minOccurs="0" nillable="true">
                <xsd:simpleType>
                  <xsd:restriction base="dms:Choice">
                    <xsd:enumeration value="Intranet"/>
                    <xsd:enumeration value="Extranet"/>
                  </xsd:restriction>
                </xsd:simpleType>
              </xsd:element>
            </xsd:sequence>
          </xsd:extension>
        </xsd:complexContent>
      </xsd:complexType>
    </xsd:element>
    <xsd:element name="AOP_x0020_Expiry_x0020_date" ma:index="10" ma:displayName="AOP Expiry date" ma:format="DateOnly" ma:internalName="AOP_x0020_Expiry_x0020_date" ma:readOnly="false">
      <xsd:simpleType>
        <xsd:restriction base="dms:DateTime"/>
      </xsd:simpleType>
    </xsd:element>
    <xsd:element name="Effective_x0020_date_x0020_starting" ma:index="11" nillable="true" ma:displayName="Effective date starting" ma:description="Effective start date for standards and legislation" ma:format="DateOnly" ma:internalName="Effective_x0020_date_x0020_starting">
      <xsd:simpleType>
        <xsd:restriction base="dms:DateTime"/>
      </xsd:simpleType>
    </xsd:element>
    <xsd:element name="Effective_x0020_date_x0020_ending" ma:index="12" nillable="true" ma:displayName="Effective date ending" ma:description="Effective end date for standards and legislation" ma:format="DateOnly" ma:internalName="Effective_x0020_date_x0020_ending">
      <xsd:simpleType>
        <xsd:restriction base="dms:DateTime"/>
      </xsd:simpleType>
    </xsd:element>
    <xsd:element name="Team" ma:index="13" nillable="true" ma:displayName="Team" ma:list="{ddcb7414-3f20-47a3-a642-f0d55699d63c}" ma:internalName="Team" ma:showField="Title" ma:web="42a0ec38-6c01-48b9-a8a0-8355feb3ab96">
      <xsd:simpleType>
        <xsd:restriction base="dms:Lookup"/>
      </xsd:simpleType>
    </xsd:element>
    <xsd:element name="AOP_x0020_Primary_x0020_categoryTaxHTField0" ma:index="17" nillable="true" ma:taxonomy="true" ma:internalName="AOP_x0020_Primary_x0020_categoryTaxHTField0" ma:taxonomyFieldName="AOP_x0020_Primary_x0020_category" ma:displayName="AOP Primary category" ma:readOnly="false" ma:default="" ma:fieldId="{1dc7ea43-feb9-4637-bda9-c1f576d280c3}" ma:sspId="fc6f978b-acef-4a04-955c-565a1f94d1f9" ma:termSetId="57c3fe1b-a7d4-4566-9615-4249594b348c" ma:anchorId="00000000-0000-0000-0000-000000000000" ma:open="false" ma:isKeyword="false">
      <xsd:complexType>
        <xsd:sequence>
          <xsd:element ref="pc:Terms" minOccurs="0" maxOccurs="1"/>
        </xsd:sequence>
      </xsd:complexType>
    </xsd:element>
    <xsd:element name="AOP_x0020_SectorTaxHTField0" ma:index="19" nillable="true" ma:taxonomy="true" ma:internalName="AOP_x0020_SectorTaxHTField0" ma:taxonomyFieldName="AOP_x0020_Sector" ma:displayName="AOP Sector" ma:default="" ma:fieldId="{6caaaaa5-6815-4ebf-b605-5200938dc384}" ma:taxonomyMulti="true" ma:sspId="fc6f978b-acef-4a04-955c-565a1f94d1f9" ma:termSetId="7486ccfa-ceac-46e4-8327-ac060c20edba"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cd396bc4-32b2-400b-b89e-b3550d15dc9a}" ma:internalName="TaxCatchAll" ma:showField="CatchAllData" ma:web="42a0ec38-6c01-48b9-a8a0-8355feb3ab96">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cd396bc4-32b2-400b-b89e-b3550d15dc9a}" ma:internalName="TaxCatchAllLabel" ma:readOnly="true" ma:showField="CatchAllDataLabel" ma:web="42a0ec38-6c01-48b9-a8a0-8355feb3ab96">
      <xsd:complexType>
        <xsd:complexContent>
          <xsd:extension base="dms:MultiChoiceLookup">
            <xsd:sequence>
              <xsd:element name="Value" type="dms:Lookup" maxOccurs="unbounded" minOccurs="0" nillable="true"/>
            </xsd:sequence>
          </xsd:extension>
        </xsd:complexContent>
      </xsd:complexType>
    </xsd:element>
    <xsd:element name="AOP_x0020_Document_x0020_typeTaxHTField0" ma:index="26" nillable="true" ma:taxonomy="true" ma:internalName="AOP_x0020_Document_x0020_typeTaxHTField0" ma:taxonomyFieldName="AOP_x0020_Document_x0020_type" ma:displayName="AOP Document type" ma:readOnly="false" ma:default="" ma:fieldId="{3ac794d6-5302-4a4b-8700-713749cecbe2}" ma:sspId="fc6f978b-acef-4a04-955c-565a1f94d1f9" ma:termSetId="84b03e52-a36b-46b9-82b7-0852eac93a34" ma:anchorId="00000000-0000-0000-0000-000000000000" ma:open="false" ma:isKeyword="false">
      <xsd:complexType>
        <xsd:sequence>
          <xsd:element ref="pc:Terms" minOccurs="0" maxOccurs="1"/>
        </xsd:sequence>
      </xsd:complexType>
    </xsd:element>
    <xsd:element name="AOP_x0020_Client_x0020_typeTaxHTField0" ma:index="27" nillable="true" ma:taxonomy="true" ma:internalName="AOP_x0020_Client_x0020_typeTaxHTField0" ma:taxonomyFieldName="AOP_x0020_Client_x0020_type" ma:displayName="AOP Client type" ma:readOnly="false" ma:default="" ma:fieldId="{00d17f5a-d53c-4990-bae8-e5c980350253}" ma:taxonomyMulti="true" ma:sspId="fc6f978b-acef-4a04-955c-565a1f94d1f9" ma:termSetId="ca70c581-f0b1-450b-8750-e9054b70ea5c" ma:anchorId="00000000-0000-0000-0000-000000000000" ma:open="false" ma:isKeyword="false">
      <xsd:complexType>
        <xsd:sequence>
          <xsd:element ref="pc:Terms" minOccurs="0" maxOccurs="1"/>
        </xsd:sequence>
      </xsd:complexType>
    </xsd:element>
    <xsd:element name="AOP_x0020_FrameworkTaxHTField0" ma:index="29" nillable="true" ma:taxonomy="true" ma:internalName="AOP_x0020_FrameworkTaxHTField0" ma:taxonomyFieldName="AOP_x0020_Framework" ma:displayName="AOP Framework" ma:readOnly="false" ma:default="" ma:fieldId="{1aa07a24-b63d-41b5-bfd7-42d000a1718f}" ma:taxonomyMulti="true" ma:sspId="fc6f978b-acef-4a04-955c-565a1f94d1f9" ma:termSetId="007a9736-467a-4e70-964e-60db483abe6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7B86ED-9132-4B99-AF14-70E9DD139104}">
  <ds:schemaRefs>
    <ds:schemaRef ds:uri="http://schemas.microsoft.com/sharepoint/v3/contenttype/forms"/>
  </ds:schemaRefs>
</ds:datastoreItem>
</file>

<file path=customXml/itemProps2.xml><?xml version="1.0" encoding="utf-8"?>
<ds:datastoreItem xmlns:ds="http://schemas.openxmlformats.org/officeDocument/2006/customXml" ds:itemID="{976EF75D-56E3-4109-8F0B-18570C0337A9}">
  <ds:schemaRefs>
    <ds:schemaRef ds:uri="http://schemas.openxmlformats.org/officeDocument/2006/bibliography"/>
  </ds:schemaRefs>
</ds:datastoreItem>
</file>

<file path=customXml/itemProps3.xml><?xml version="1.0" encoding="utf-8"?>
<ds:datastoreItem xmlns:ds="http://schemas.openxmlformats.org/officeDocument/2006/customXml" ds:itemID="{96EC2903-7B19-4C6A-BEED-6716F8CA4D2D}">
  <ds:schemaRefs>
    <ds:schemaRef ds:uri="http://schemas.microsoft.com/office/2006/metadata/properties"/>
    <ds:schemaRef ds:uri="http://schemas.microsoft.com/office/infopath/2007/PartnerControls"/>
    <ds:schemaRef ds:uri="42a0ec38-6c01-48b9-a8a0-8355feb3ab96"/>
    <ds:schemaRef ds:uri="796ad08b-edbe-4342-9aa2-1fe0ed6204b9"/>
    <ds:schemaRef ds:uri="http://schemas.microsoft.com/sharepoint/v3"/>
  </ds:schemaRefs>
</ds:datastoreItem>
</file>

<file path=customXml/itemProps4.xml><?xml version="1.0" encoding="utf-8"?>
<ds:datastoreItem xmlns:ds="http://schemas.openxmlformats.org/officeDocument/2006/customXml" ds:itemID="{9784E0E2-3903-4AC4-800B-5297D2298F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96ad08b-edbe-4342-9aa2-1fe0ed6204b9"/>
    <ds:schemaRef ds:uri="42a0ec38-6c01-48b9-a8a0-8355feb3ab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Portrait Report Illustration Cover</Template>
  <TotalTime>5</TotalTime>
  <Pages>5</Pages>
  <Words>2769</Words>
  <Characters>15167</Characters>
  <Application>Microsoft Office Word</Application>
  <DocSecurity>0</DocSecurity>
  <Lines>226</Lines>
  <Paragraphs>85</Paragraphs>
  <ScaleCrop>false</ScaleCrop>
  <HeadingPairs>
    <vt:vector size="2" baseType="variant">
      <vt:variant>
        <vt:lpstr>Title</vt:lpstr>
      </vt:variant>
      <vt:variant>
        <vt:i4>1</vt:i4>
      </vt:variant>
    </vt:vector>
  </HeadingPairs>
  <TitlesOfParts>
    <vt:vector size="1" baseType="lpstr">
      <vt:lpstr>PSA LG auditor's report  non- PIE non-group accounts 2019.20</vt:lpstr>
    </vt:vector>
  </TitlesOfParts>
  <Company>Grant Thornton</Company>
  <LinksUpToDate>false</LinksUpToDate>
  <CharactersWithSpaces>17851</CharactersWithSpaces>
  <SharedDoc>false</SharedDoc>
  <HLinks>
    <vt:vector size="12" baseType="variant">
      <vt:variant>
        <vt:i4>1114167</vt:i4>
      </vt:variant>
      <vt:variant>
        <vt:i4>12</vt:i4>
      </vt:variant>
      <vt:variant>
        <vt:i4>0</vt:i4>
      </vt:variant>
      <vt:variant>
        <vt:i4>5</vt:i4>
      </vt:variant>
      <vt:variant>
        <vt:lpwstr/>
      </vt:variant>
      <vt:variant>
        <vt:lpwstr>_Toc185916213</vt:lpwstr>
      </vt:variant>
      <vt:variant>
        <vt:i4>1114167</vt:i4>
      </vt:variant>
      <vt:variant>
        <vt:i4>6</vt:i4>
      </vt:variant>
      <vt:variant>
        <vt:i4>0</vt:i4>
      </vt:variant>
      <vt:variant>
        <vt:i4>5</vt:i4>
      </vt:variant>
      <vt:variant>
        <vt:lpwstr/>
      </vt:variant>
      <vt:variant>
        <vt:lpwstr>_Toc185916212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PSA LG auditor's report  non- PIE non-group accounts 2019.20</dc:title>
  <dc:creator>Sue Evans</dc:creator>
  <cp:lastModifiedBy>Mark C Stocks</cp:lastModifiedBy>
  <cp:revision>5</cp:revision>
  <cp:lastPrinted>2017-02-01T15:21:00Z</cp:lastPrinted>
  <dcterms:created xsi:type="dcterms:W3CDTF">2020-12-18T16:59:00Z</dcterms:created>
  <dcterms:modified xsi:type="dcterms:W3CDTF">2020-12-18T17:04:00Z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Report</vt:lpwstr>
  </property>
  <property fmtid="{D5CDD505-2E9C-101B-9397-08002B2CF9AE}" pid="3" name="MSIP_Label_d36f4556-d8fb-45dd-8bc0-39d3d05d8ac1_Enabled">
    <vt:lpwstr>True</vt:lpwstr>
  </property>
  <property fmtid="{D5CDD505-2E9C-101B-9397-08002B2CF9AE}" pid="4" name="MSIP_Label_d36f4556-d8fb-45dd-8bc0-39d3d05d8ac1_SiteId">
    <vt:lpwstr>b723253f-7281-4adc-bc1c-fc9ef3674d78</vt:lpwstr>
  </property>
  <property fmtid="{D5CDD505-2E9C-101B-9397-08002B2CF9AE}" pid="5" name="MSIP_Label_d36f4556-d8fb-45dd-8bc0-39d3d05d8ac1_Owner">
    <vt:lpwstr>Sue.Evans@uk.gt.com</vt:lpwstr>
  </property>
  <property fmtid="{D5CDD505-2E9C-101B-9397-08002B2CF9AE}" pid="6" name="MSIP_Label_d36f4556-d8fb-45dd-8bc0-39d3d05d8ac1_SetDate">
    <vt:lpwstr>2018-08-24T11:16:41.2639390Z</vt:lpwstr>
  </property>
  <property fmtid="{D5CDD505-2E9C-101B-9397-08002B2CF9AE}" pid="7" name="MSIP_Label_d36f4556-d8fb-45dd-8bc0-39d3d05d8ac1_Name">
    <vt:lpwstr>Internal</vt:lpwstr>
  </property>
  <property fmtid="{D5CDD505-2E9C-101B-9397-08002B2CF9AE}" pid="8" name="MSIP_Label_d36f4556-d8fb-45dd-8bc0-39d3d05d8ac1_Application">
    <vt:lpwstr>Microsoft Azure Information Protection</vt:lpwstr>
  </property>
  <property fmtid="{D5CDD505-2E9C-101B-9397-08002B2CF9AE}" pid="9" name="MSIP_Label_d36f4556-d8fb-45dd-8bc0-39d3d05d8ac1_Extended_MSFT_Method">
    <vt:lpwstr>Automatic</vt:lpwstr>
  </property>
  <property fmtid="{D5CDD505-2E9C-101B-9397-08002B2CF9AE}" pid="10" name="MSIP_Label_cdbbb67c-4c66-48e7-bfa2-b5bf8f60dc68_Enabled">
    <vt:lpwstr>True</vt:lpwstr>
  </property>
  <property fmtid="{D5CDD505-2E9C-101B-9397-08002B2CF9AE}" pid="11" name="MSIP_Label_cdbbb67c-4c66-48e7-bfa2-b5bf8f60dc68_SiteId">
    <vt:lpwstr>b723253f-7281-4adc-bc1c-fc9ef3674d78</vt:lpwstr>
  </property>
  <property fmtid="{D5CDD505-2E9C-101B-9397-08002B2CF9AE}" pid="12" name="MSIP_Label_cdbbb67c-4c66-48e7-bfa2-b5bf8f60dc68_Owner">
    <vt:lpwstr>Sue.Evans@uk.gt.com</vt:lpwstr>
  </property>
  <property fmtid="{D5CDD505-2E9C-101B-9397-08002B2CF9AE}" pid="13" name="MSIP_Label_cdbbb67c-4c66-48e7-bfa2-b5bf8f60dc68_SetDate">
    <vt:lpwstr>2018-08-24T11:16:41.2639390Z</vt:lpwstr>
  </property>
  <property fmtid="{D5CDD505-2E9C-101B-9397-08002B2CF9AE}" pid="14" name="MSIP_Label_cdbbb67c-4c66-48e7-bfa2-b5bf8f60dc68_Name">
    <vt:lpwstr>Internal (No Marking)</vt:lpwstr>
  </property>
  <property fmtid="{D5CDD505-2E9C-101B-9397-08002B2CF9AE}" pid="15" name="MSIP_Label_cdbbb67c-4c66-48e7-bfa2-b5bf8f60dc68_Application">
    <vt:lpwstr>Microsoft Azure Information Protection</vt:lpwstr>
  </property>
  <property fmtid="{D5CDD505-2E9C-101B-9397-08002B2CF9AE}" pid="16" name="MSIP_Label_cdbbb67c-4c66-48e7-bfa2-b5bf8f60dc68_Parent">
    <vt:lpwstr>d36f4556-d8fb-45dd-8bc0-39d3d05d8ac1</vt:lpwstr>
  </property>
  <property fmtid="{D5CDD505-2E9C-101B-9397-08002B2CF9AE}" pid="17" name="MSIP_Label_cdbbb67c-4c66-48e7-bfa2-b5bf8f60dc68_Extended_MSFT_Method">
    <vt:lpwstr>Automatic</vt:lpwstr>
  </property>
  <property fmtid="{D5CDD505-2E9C-101B-9397-08002B2CF9AE}" pid="18" name="Sensitivity">
    <vt:lpwstr>Internal Internal (No Marking)</vt:lpwstr>
  </property>
  <property fmtid="{D5CDD505-2E9C-101B-9397-08002B2CF9AE}" pid="19" name="ContentTypeId">
    <vt:lpwstr>0x010100982EF55EDF173B4F9B15A721A9137D180031A37146FA33496C9F0B1CF7F0326CEA007BED129683CC5140B24C866B27281D7D</vt:lpwstr>
  </property>
  <property fmtid="{D5CDD505-2E9C-101B-9397-08002B2CF9AE}" pid="20" name="AOP Client type">
    <vt:lpwstr>22;#Public Sector|3f0a12d1-a671-4ad1-9cbc-3866a2c75b46</vt:lpwstr>
  </property>
  <property fmtid="{D5CDD505-2E9C-101B-9397-08002B2CF9AE}" pid="21" name="AOP Primary category">
    <vt:lpwstr>13;#Audit|40518ea5-fe44-4f6c-8964-b0863d9e9df8</vt:lpwstr>
  </property>
  <property fmtid="{D5CDD505-2E9C-101B-9397-08002B2CF9AE}" pid="22" name="GTUKOnePlaceAuditMenu">
    <vt:lpwstr>531;#Local Government|607697db-ef78-46ed-b803-ce8967d85314</vt:lpwstr>
  </property>
  <property fmtid="{D5CDD505-2E9C-101B-9397-08002B2CF9AE}" pid="23" name="AOP Framework">
    <vt:lpwstr>272;#Public sector|50c61aa8-addb-4f54-99ad-00dd2ec896d9</vt:lpwstr>
  </property>
  <property fmtid="{D5CDD505-2E9C-101B-9397-08002B2CF9AE}" pid="24" name="AOP Sector">
    <vt:lpwstr>24;#Local government (incl fire, police and transport)|a2540d6c-df26-419f-8098-bc04017054c6</vt:lpwstr>
  </property>
  <property fmtid="{D5CDD505-2E9C-101B-9397-08002B2CF9AE}" pid="25" name="AOP Document type">
    <vt:lpwstr>186;#Template|6aceb4f8-a42a-40e5-b90d-b4e031a8e60f</vt:lpwstr>
  </property>
</Properties>
</file>